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26" w:rsidRPr="007B15EE" w:rsidRDefault="00B46A26" w:rsidP="00B46A26">
      <w:pPr>
        <w:pStyle w:val="a4"/>
        <w:numPr>
          <w:ilvl w:val="0"/>
          <w:numId w:val="1"/>
        </w:numPr>
        <w:tabs>
          <w:tab w:val="left" w:pos="284"/>
        </w:tabs>
        <w:spacing w:after="176" w:line="360" w:lineRule="auto"/>
        <w:jc w:val="both"/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</w:pPr>
      <w:r w:rsidRPr="007B15EE"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  <w:t>Совершение сделки с недвижимостью в электронном виде после того как собственник заранее уведомит об этом Росреестр в бумажной форме</w:t>
      </w:r>
    </w:p>
    <w:p w:rsidR="00B46A26" w:rsidRDefault="00B46A26" w:rsidP="00B46A2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C21EF">
        <w:rPr>
          <w:sz w:val="28"/>
          <w:szCs w:val="28"/>
        </w:rPr>
        <w:t>Электронные услуги и сервисы Росреестра – позволяют оперативно получить государственные услуги, не теряя времени на визит в офис.</w:t>
      </w:r>
      <w:r w:rsidRPr="00D14350">
        <w:rPr>
          <w:sz w:val="28"/>
          <w:szCs w:val="28"/>
        </w:rPr>
        <w:t xml:space="preserve"> </w:t>
      </w:r>
      <w:r w:rsidRPr="006B6C81">
        <w:rPr>
          <w:sz w:val="28"/>
          <w:szCs w:val="28"/>
        </w:rPr>
        <w:t>Преимущества электронных услуг Росреестра в сокращении сроков, а также в снижении размера государственной пошлины. Для физических лиц она ниже на 30%, чем при подаче на бумажном носителе.</w:t>
      </w:r>
    </w:p>
    <w:p w:rsidR="00B46A26" w:rsidRDefault="00B46A26" w:rsidP="00B46A2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Если гражданин допускает проведение сделок с его недвижимостью в электронной форме с использованием усиленной квалифицированной электронной подписи, то он должен заранее подать заявление об этом в бумажной форме в Росреестр. Регистрирующий орган проставляет специальную отметку в   ЕГРН.</w:t>
      </w:r>
      <w:r>
        <w:rPr>
          <w:sz w:val="28"/>
          <w:szCs w:val="28"/>
        </w:rPr>
        <w:t xml:space="preserve"> Если такого заявления не предоставит собственник </w:t>
      </w:r>
      <w:r w:rsidRPr="006B6C81">
        <w:rPr>
          <w:sz w:val="28"/>
          <w:szCs w:val="28"/>
        </w:rPr>
        <w:t>(или законн</w:t>
      </w:r>
      <w:r>
        <w:rPr>
          <w:sz w:val="28"/>
          <w:szCs w:val="28"/>
        </w:rPr>
        <w:t>ый</w:t>
      </w:r>
      <w:r w:rsidRPr="006B6C81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6B6C8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B6C81">
        <w:rPr>
          <w:sz w:val="28"/>
          <w:szCs w:val="28"/>
        </w:rPr>
        <w:t>государственная регистрация перехода прав на основании электронного пакета документов будет невозможна</w:t>
      </w:r>
      <w:r>
        <w:rPr>
          <w:sz w:val="28"/>
          <w:szCs w:val="28"/>
        </w:rPr>
        <w:t>.</w:t>
      </w:r>
    </w:p>
    <w:p w:rsidR="00B46A26" w:rsidRDefault="00B46A26" w:rsidP="00B46A2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6B6C81">
        <w:rPr>
          <w:sz w:val="28"/>
          <w:szCs w:val="28"/>
        </w:rPr>
        <w:t>сли электронная подпись выдана Федеральной кадастровой палатой Росреестра и если сделки совершаются с участием нотариусов и органов власти (которые взаимодействуют с Росреестром в электронном виде)</w:t>
      </w:r>
      <w:r>
        <w:rPr>
          <w:sz w:val="28"/>
          <w:szCs w:val="28"/>
        </w:rPr>
        <w:t xml:space="preserve">, то для </w:t>
      </w:r>
      <w:r w:rsidRPr="006B6C81">
        <w:rPr>
          <w:sz w:val="28"/>
          <w:szCs w:val="28"/>
        </w:rPr>
        <w:t>проведения сделок с недвижимостью в электронном виде не будет требоваться специальная отметка в ЕГРН, сделанная на основании заявления собственника недвижимости.</w:t>
      </w:r>
      <w:r>
        <w:rPr>
          <w:sz w:val="28"/>
          <w:szCs w:val="28"/>
        </w:rPr>
        <w:t xml:space="preserve"> </w:t>
      </w:r>
    </w:p>
    <w:p w:rsidR="00B46A26" w:rsidRDefault="00B46A26" w:rsidP="00B46A2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Новый закон защищает граждан от мошеннических действий с их недвижимостью, совершаемых при помощи электронной подписи. </w:t>
      </w:r>
      <w:r>
        <w:rPr>
          <w:sz w:val="28"/>
          <w:szCs w:val="28"/>
        </w:rPr>
        <w:t xml:space="preserve">С помощью этого, исключаются такие случаи, когда </w:t>
      </w:r>
      <w:r w:rsidRPr="006B6C81">
        <w:rPr>
          <w:sz w:val="28"/>
          <w:szCs w:val="28"/>
        </w:rPr>
        <w:t xml:space="preserve">мошенники </w:t>
      </w:r>
      <w:r>
        <w:rPr>
          <w:sz w:val="28"/>
          <w:szCs w:val="28"/>
        </w:rPr>
        <w:t xml:space="preserve">намерены </w:t>
      </w:r>
      <w:r w:rsidRPr="006B6C81">
        <w:rPr>
          <w:sz w:val="28"/>
          <w:szCs w:val="28"/>
        </w:rPr>
        <w:t>завладе</w:t>
      </w:r>
      <w:r>
        <w:rPr>
          <w:sz w:val="28"/>
          <w:szCs w:val="28"/>
        </w:rPr>
        <w:t>ть</w:t>
      </w:r>
      <w:r w:rsidRPr="006B6C81">
        <w:rPr>
          <w:sz w:val="28"/>
          <w:szCs w:val="28"/>
        </w:rPr>
        <w:t xml:space="preserve"> чужой недвижимостью путем подачи документов на государственную регистрацию прав с незаконным использованием электронной подписи собственника, полученной, как правило, по поддельным документам.</w:t>
      </w:r>
    </w:p>
    <w:p w:rsidR="00B46A26" w:rsidRDefault="00B46A26" w:rsidP="00B46A2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B6C81">
        <w:rPr>
          <w:sz w:val="28"/>
          <w:szCs w:val="28"/>
        </w:rPr>
        <w:lastRenderedPageBreak/>
        <w:t xml:space="preserve">Таким образом, </w:t>
      </w:r>
      <w:r>
        <w:rPr>
          <w:sz w:val="28"/>
          <w:szCs w:val="28"/>
        </w:rPr>
        <w:t xml:space="preserve">собственник обязан заранее уведомить о своем согласии на подачу документов таким способом, иначе </w:t>
      </w:r>
      <w:r w:rsidRPr="006B6C81">
        <w:rPr>
          <w:sz w:val="28"/>
          <w:szCs w:val="28"/>
        </w:rPr>
        <w:t xml:space="preserve">Росреестр не сможет принимать документы о переходе права на недвижимость в электронном виде. </w:t>
      </w:r>
    </w:p>
    <w:p w:rsidR="00B46A26" w:rsidRDefault="00B46A26" w:rsidP="00B46A2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Следовательно, </w:t>
      </w:r>
      <w:r>
        <w:rPr>
          <w:sz w:val="28"/>
          <w:szCs w:val="28"/>
        </w:rPr>
        <w:t>без уведомления</w:t>
      </w:r>
      <w:r w:rsidRPr="006B6C81">
        <w:rPr>
          <w:sz w:val="28"/>
          <w:szCs w:val="28"/>
        </w:rPr>
        <w:t xml:space="preserve"> владельцев электронные документы о переходе прав не будут приняты к исполнению.</w:t>
      </w:r>
    </w:p>
    <w:p w:rsidR="001B5916" w:rsidRDefault="001B5916" w:rsidP="001B5916">
      <w:pPr>
        <w:pStyle w:val="a3"/>
        <w:shd w:val="clear" w:color="auto" w:fill="FCFCFC"/>
        <w:spacing w:before="0" w:beforeAutospacing="0" w:after="0" w:afterAutospacing="0" w:line="330" w:lineRule="atLeast"/>
        <w:jc w:val="right"/>
        <w:textAlignment w:val="baseline"/>
        <w:rPr>
          <w:sz w:val="28"/>
          <w:szCs w:val="28"/>
        </w:rPr>
      </w:pPr>
    </w:p>
    <w:p w:rsidR="001B5916" w:rsidRDefault="001B5916" w:rsidP="001B5916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Ю.Н.Забулдыгина, </w:t>
      </w:r>
    </w:p>
    <w:p w:rsidR="001B5916" w:rsidRDefault="001B5916" w:rsidP="001B5916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начальник Искитимского отдела</w:t>
      </w:r>
    </w:p>
    <w:p w:rsidR="001B5916" w:rsidRDefault="001B5916" w:rsidP="001B5916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Управления  Росреестра </w:t>
      </w:r>
    </w:p>
    <w:p w:rsidR="001B5916" w:rsidRDefault="001B5916" w:rsidP="001B5916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Новосибирской област.</w:t>
      </w:r>
    </w:p>
    <w:p w:rsidR="001B5916" w:rsidRDefault="001B5916" w:rsidP="001B5916">
      <w:pPr>
        <w:jc w:val="both"/>
        <w:rPr>
          <w:i/>
          <w:sz w:val="28"/>
          <w:szCs w:val="28"/>
        </w:rPr>
      </w:pPr>
    </w:p>
    <w:p w:rsidR="00493507" w:rsidRDefault="00493507"/>
    <w:sectPr w:rsidR="00493507" w:rsidSect="00C0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7F"/>
    <w:multiLevelType w:val="hybridMultilevel"/>
    <w:tmpl w:val="C660E29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46A26"/>
    <w:rsid w:val="001B5916"/>
    <w:rsid w:val="00493507"/>
    <w:rsid w:val="00B46A26"/>
    <w:rsid w:val="00C0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6A2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2020-03-20T07:39:00Z</dcterms:created>
  <dcterms:modified xsi:type="dcterms:W3CDTF">2020-03-23T01:37:00Z</dcterms:modified>
</cp:coreProperties>
</file>