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6C" w:rsidRDefault="00EC2C6C" w:rsidP="00EC2C6C">
      <w:pPr>
        <w:pStyle w:val="2"/>
        <w:jc w:val="center"/>
      </w:pPr>
      <w:r>
        <w:t>НОВОСИБИРСКАЯ ОБЛАСТЬ</w:t>
      </w:r>
    </w:p>
    <w:p w:rsidR="00EC2C6C" w:rsidRDefault="00EC2C6C" w:rsidP="00EC2C6C">
      <w:pPr>
        <w:pStyle w:val="2"/>
        <w:jc w:val="center"/>
      </w:pPr>
      <w:r>
        <w:t>СОВЕТ ДЕПУТАТОВ УСТЬ-ЧЕМСКОГО СЕЛЬСОВЕТА</w:t>
      </w:r>
    </w:p>
    <w:p w:rsidR="00EC2C6C" w:rsidRDefault="00EC2C6C" w:rsidP="00EC2C6C">
      <w:pPr>
        <w:pStyle w:val="2"/>
        <w:jc w:val="center"/>
      </w:pPr>
      <w:r>
        <w:t>ИСКИТИМСКОГО РАЙОНА</w:t>
      </w:r>
    </w:p>
    <w:p w:rsidR="00EC2C6C" w:rsidRDefault="00EC2C6C" w:rsidP="00EC2C6C">
      <w:pPr>
        <w:pStyle w:val="2"/>
        <w:jc w:val="center"/>
      </w:pPr>
    </w:p>
    <w:p w:rsidR="00EC2C6C" w:rsidRPr="00EC2C6C" w:rsidRDefault="003A6B94" w:rsidP="00EC2C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шестая очередная сессия</w:t>
      </w:r>
    </w:p>
    <w:p w:rsidR="00EC2C6C" w:rsidRDefault="00EC2C6C" w:rsidP="00EC2C6C">
      <w:pPr>
        <w:pStyle w:val="2"/>
        <w:jc w:val="center"/>
      </w:pPr>
      <w:r>
        <w:t>Четвертого созыва</w:t>
      </w:r>
    </w:p>
    <w:p w:rsidR="00EC2C6C" w:rsidRDefault="00EC2C6C" w:rsidP="00EC2C6C">
      <w:pPr>
        <w:pStyle w:val="2"/>
        <w:jc w:val="center"/>
      </w:pPr>
    </w:p>
    <w:p w:rsidR="00EC2C6C" w:rsidRDefault="00EC2C6C" w:rsidP="00EC2C6C">
      <w:pPr>
        <w:pStyle w:val="2"/>
        <w:jc w:val="center"/>
      </w:pPr>
      <w:r>
        <w:t>РЕШЕНИЕ</w:t>
      </w:r>
      <w:r w:rsidR="0081434B">
        <w:t xml:space="preserve"> № 165</w:t>
      </w:r>
    </w:p>
    <w:p w:rsidR="00EC2C6C" w:rsidRDefault="003A6B94" w:rsidP="00EC2C6C">
      <w:pPr>
        <w:pStyle w:val="2"/>
      </w:pPr>
      <w:r>
        <w:t>12</w:t>
      </w:r>
      <w:r w:rsidR="00EC2C6C">
        <w:t>.</w:t>
      </w:r>
      <w:r>
        <w:t>11.</w:t>
      </w:r>
      <w:r w:rsidR="00EC2C6C">
        <w:t xml:space="preserve">2014г.                                                                                           </w:t>
      </w:r>
    </w:p>
    <w:p w:rsidR="00EC2C6C" w:rsidRDefault="00EC2C6C" w:rsidP="00EC2C6C">
      <w:pPr>
        <w:pStyle w:val="2"/>
      </w:pPr>
      <w:r>
        <w:t>Об установлении на территории</w:t>
      </w:r>
    </w:p>
    <w:p w:rsidR="00EC2C6C" w:rsidRDefault="00EC2C6C" w:rsidP="00EC2C6C">
      <w:pPr>
        <w:pStyle w:val="2"/>
      </w:pPr>
      <w:r>
        <w:t xml:space="preserve">Усть-Чемского сельсовета </w:t>
      </w:r>
    </w:p>
    <w:p w:rsidR="00EC2C6C" w:rsidRDefault="00EC2C6C" w:rsidP="00EC2C6C">
      <w:pPr>
        <w:pStyle w:val="2"/>
      </w:pPr>
      <w:r>
        <w:t>Искитимского района Новосибирской области</w:t>
      </w:r>
    </w:p>
    <w:p w:rsidR="00EC2C6C" w:rsidRDefault="00EC2C6C" w:rsidP="00EC2C6C">
      <w:pPr>
        <w:pStyle w:val="2"/>
      </w:pPr>
      <w:r>
        <w:t>налога на имущество физических лиц</w:t>
      </w:r>
    </w:p>
    <w:p w:rsidR="00EC2C6C" w:rsidRDefault="00EC2C6C" w:rsidP="00EC2C6C">
      <w:pPr>
        <w:spacing w:after="0"/>
        <w:rPr>
          <w:rFonts w:ascii="Times New Roman" w:hAnsi="Times New Roman" w:cs="Times New Roman"/>
        </w:rPr>
      </w:pPr>
    </w:p>
    <w:p w:rsidR="00EC2C6C" w:rsidRDefault="00EC2C6C" w:rsidP="00EC2C6C">
      <w:pPr>
        <w:pStyle w:val="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 xml:space="preserve">В соответствии с Федеральными </w:t>
      </w:r>
      <w:hyperlink r:id="rId4" w:history="1">
        <w:r>
          <w:rPr>
            <w:rStyle w:val="a3"/>
            <w:color w:val="auto"/>
            <w:sz w:val="27"/>
            <w:szCs w:val="27"/>
            <w:u w:val="none"/>
          </w:rPr>
          <w:t>законами</w:t>
        </w:r>
      </w:hyperlink>
      <w:r>
        <w:rPr>
          <w:sz w:val="27"/>
          <w:szCs w:val="27"/>
        </w:rPr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>
        <w:rPr>
          <w:rFonts w:eastAsia="Calibri"/>
          <w:sz w:val="27"/>
          <w:szCs w:val="27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 Налогового кодекса Российской Федерации и </w:t>
      </w:r>
      <w:r>
        <w:rPr>
          <w:sz w:val="27"/>
          <w:szCs w:val="27"/>
        </w:rPr>
        <w:t>Законом</w:t>
      </w:r>
      <w:r>
        <w:rPr>
          <w:szCs w:val="28"/>
        </w:rPr>
        <w:t xml:space="preserve"> Новосибирской области от 31 октября 2014 </w:t>
      </w:r>
      <w:r>
        <w:rPr>
          <w:sz w:val="27"/>
          <w:szCs w:val="27"/>
        </w:rPr>
        <w:t>г. № 478-ОЗ «Об установлении единой даты начала применения на территории</w:t>
      </w:r>
      <w:r>
        <w:rPr>
          <w:szCs w:val="28"/>
        </w:rPr>
        <w:t xml:space="preserve"> Новосибирской области </w:t>
      </w:r>
      <w:r>
        <w:rPr>
          <w:sz w:val="27"/>
          <w:szCs w:val="27"/>
        </w:rPr>
        <w:t>порядка определения налоговой базы по налогу на имущество физических лиц исходя из кадастровой стоимости объектов</w:t>
      </w:r>
      <w:proofErr w:type="gramEnd"/>
      <w:r>
        <w:rPr>
          <w:sz w:val="27"/>
          <w:szCs w:val="27"/>
        </w:rPr>
        <w:t xml:space="preserve"> налогообложения», руководствуясь </w:t>
      </w:r>
      <w:hyperlink r:id="rId5" w:history="1">
        <w:r>
          <w:rPr>
            <w:rStyle w:val="a3"/>
            <w:color w:val="auto"/>
            <w:sz w:val="27"/>
            <w:szCs w:val="27"/>
            <w:u w:val="none"/>
          </w:rPr>
          <w:t>Уставом</w:t>
        </w:r>
      </w:hyperlink>
      <w:r>
        <w:rPr>
          <w:sz w:val="27"/>
          <w:szCs w:val="27"/>
        </w:rPr>
        <w:t xml:space="preserve"> Усть-Чемского сельсовета Искитимского района Новосибирской области, Совет депутатов Усть-Чемского сельсовета Искитимского района Новосибирской области решил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Установить и ввести в действие с 1 января 2015 года на территории Усть-Чемского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Искитимского района Новосибирской области налог на имущество физических лиц (далее – налог).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>
        <w:rPr>
          <w:rFonts w:ascii="Times New Roman" w:hAnsi="Times New Roman" w:cs="Times New Roman"/>
          <w:sz w:val="27"/>
          <w:szCs w:val="27"/>
        </w:rPr>
        <w:t>Установить следующие налоговые вычеты при определении налоговой базы: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3.1. н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алоговая база по налогу в отношении квартиры определяется как ее кадастровая стоимость, уменьшенная на величину кадастровой стоимости 20  квадратных метров общей площади этой квартиры; 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3.2.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комнаты; 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3.3.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 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1000000 рублей.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Установить следующие налоговые ставки по налогу, в зависимости от кадастровой стоимости объекта налогообложения: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0,1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% в отношении жилых домов; 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4.2</w:t>
      </w:r>
      <w:r>
        <w:rPr>
          <w:rFonts w:ascii="Times New Roman" w:hAnsi="Times New Roman" w:cs="Times New Roman"/>
          <w:sz w:val="28"/>
          <w:szCs w:val="28"/>
        </w:rPr>
        <w:t>. 0,1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% в отношении жилых помещений;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4.3. 0,1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%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4.4. 0,1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% в отношении единых недвижимых комплексов, в состав которых входит хотя бы одно жилое помещение (жилой дом);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4.5. 0,1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% в отношении гаражей и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машино-мест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>;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4.6. 0,1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%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4.7. 2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%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eastAsia="Calibri" w:hAnsi="Times New Roman" w:cs="Times New Roman"/>
          <w:sz w:val="27"/>
          <w:szCs w:val="27"/>
          <w:vertAlign w:val="superscript"/>
          <w:lang w:eastAsia="en-US"/>
        </w:rPr>
        <w:t>2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ascii="Times New Roman" w:eastAsia="Calibri" w:hAnsi="Times New Roman" w:cs="Times New Roman"/>
          <w:sz w:val="27"/>
          <w:szCs w:val="27"/>
          <w:vertAlign w:val="superscript"/>
          <w:lang w:eastAsia="en-US"/>
        </w:rPr>
        <w:t>2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Налогового кодекса Российской Федерации; 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4.8.  1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% в отношении объектов налогообложения, кадастровая стоимость каждого из которых превышает 300 миллионов рублей; 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4.9. 0,5 %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отношении прочих объектов налогообложения.</w:t>
      </w:r>
    </w:p>
    <w:p w:rsidR="00EC2C6C" w:rsidRDefault="00EC2C6C" w:rsidP="00EC2C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5. </w:t>
      </w:r>
      <w:r>
        <w:rPr>
          <w:rFonts w:ascii="Times New Roman" w:hAnsi="Times New Roman" w:cs="Times New Roman"/>
          <w:sz w:val="27"/>
          <w:szCs w:val="27"/>
        </w:rPr>
        <w:t xml:space="preserve">Настоящее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Решение</w:t>
      </w:r>
      <w:r>
        <w:rPr>
          <w:rFonts w:ascii="Times New Roman" w:hAnsi="Times New Roman" w:cs="Times New Roman"/>
          <w:sz w:val="27"/>
          <w:szCs w:val="27"/>
        </w:rPr>
        <w:t xml:space="preserve"> вступает в силу по истечении одного месяца с момента официального опубликования, но не ранее 1 января 2015 года.</w:t>
      </w:r>
    </w:p>
    <w:p w:rsidR="00EC2C6C" w:rsidRDefault="00EC2C6C" w:rsidP="00EC2C6C">
      <w:pPr>
        <w:pStyle w:val="2"/>
        <w:jc w:val="both"/>
        <w:rPr>
          <w:szCs w:val="28"/>
        </w:rPr>
      </w:pPr>
      <w:r>
        <w:rPr>
          <w:szCs w:val="28"/>
        </w:rPr>
        <w:t xml:space="preserve">          6.  Опубликовать данное решение в газете «Знаменка».</w:t>
      </w:r>
    </w:p>
    <w:p w:rsidR="00EC2C6C" w:rsidRDefault="00EC2C6C" w:rsidP="00EC2C6C">
      <w:pPr>
        <w:pStyle w:val="2"/>
        <w:jc w:val="both"/>
        <w:rPr>
          <w:szCs w:val="28"/>
        </w:rPr>
      </w:pPr>
    </w:p>
    <w:p w:rsidR="00EC2C6C" w:rsidRDefault="00EC2C6C" w:rsidP="00EC2C6C">
      <w:pPr>
        <w:pStyle w:val="2"/>
        <w:rPr>
          <w:szCs w:val="28"/>
        </w:rPr>
      </w:pPr>
    </w:p>
    <w:p w:rsidR="00EC2C6C" w:rsidRDefault="00EC2C6C" w:rsidP="00EC2C6C">
      <w:pPr>
        <w:pStyle w:val="2"/>
        <w:rPr>
          <w:szCs w:val="28"/>
        </w:rPr>
      </w:pPr>
    </w:p>
    <w:p w:rsidR="00EC2C6C" w:rsidRDefault="00EC2C6C" w:rsidP="00EC2C6C">
      <w:pPr>
        <w:pStyle w:val="2"/>
        <w:rPr>
          <w:szCs w:val="28"/>
        </w:rPr>
      </w:pPr>
      <w:r>
        <w:rPr>
          <w:szCs w:val="28"/>
        </w:rPr>
        <w:t xml:space="preserve">Глава  Усть-Чемского сельсовета                                                        Н.Г. Ларина </w:t>
      </w:r>
    </w:p>
    <w:p w:rsidR="00EC2C6C" w:rsidRDefault="00EC2C6C" w:rsidP="00EC2C6C">
      <w:pPr>
        <w:tabs>
          <w:tab w:val="left" w:pos="8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</w:t>
      </w:r>
    </w:p>
    <w:p w:rsidR="00EC2C6C" w:rsidRDefault="00EC2C6C" w:rsidP="00EC2C6C">
      <w:pPr>
        <w:tabs>
          <w:tab w:val="left" w:pos="8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C2C6C" w:rsidRDefault="00EC2C6C" w:rsidP="00EC2C6C">
      <w:pPr>
        <w:tabs>
          <w:tab w:val="left" w:pos="8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2C6C" w:rsidRDefault="00EC2C6C" w:rsidP="00EC2C6C">
      <w:pPr>
        <w:tabs>
          <w:tab w:val="left" w:pos="80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Мельков</w:t>
      </w:r>
      <w:proofErr w:type="spellEnd"/>
    </w:p>
    <w:p w:rsidR="00EC2C6C" w:rsidRDefault="00EC2C6C" w:rsidP="00EC2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Усть-Чемского сельсовета</w:t>
      </w:r>
    </w:p>
    <w:p w:rsidR="00EC2C6C" w:rsidRDefault="00EC2C6C" w:rsidP="00EC2C6C">
      <w:pPr>
        <w:spacing w:after="0"/>
        <w:rPr>
          <w:rFonts w:ascii="Times New Roman" w:hAnsi="Times New Roman" w:cs="Times New Roman"/>
        </w:rPr>
      </w:pPr>
    </w:p>
    <w:p w:rsidR="00F7186B" w:rsidRDefault="00F7186B"/>
    <w:sectPr w:rsidR="00F7186B" w:rsidSect="00F7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6C"/>
    <w:rsid w:val="003A6B94"/>
    <w:rsid w:val="0081434B"/>
    <w:rsid w:val="00D923D0"/>
    <w:rsid w:val="00E40CCC"/>
    <w:rsid w:val="00EC2C6C"/>
    <w:rsid w:val="00EE1BBE"/>
    <w:rsid w:val="00F7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C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C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2014-11-21T04:13:00Z</cp:lastPrinted>
  <dcterms:created xsi:type="dcterms:W3CDTF">2014-11-20T10:29:00Z</dcterms:created>
  <dcterms:modified xsi:type="dcterms:W3CDTF">2014-11-21T04:14:00Z</dcterms:modified>
</cp:coreProperties>
</file>