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FB9" w:rsidRDefault="00BD6FB9" w:rsidP="00BD6FB9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НОВОСИБИРСКАЯ ОБЛАСТЬ</w:t>
      </w:r>
    </w:p>
    <w:p w:rsidR="00BD6FB9" w:rsidRDefault="00BD6FB9" w:rsidP="00BD6FB9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СОВЕТ ДЕПУТАТОВ УСТЬ-ЧЕМСКОГО СЕЛЬСОВЕТА</w:t>
      </w:r>
    </w:p>
    <w:p w:rsidR="00BD6FB9" w:rsidRDefault="00BD6FB9" w:rsidP="00BD6FB9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ИСКИТИМСКОГО РАЙОНА</w:t>
      </w:r>
    </w:p>
    <w:p w:rsidR="00BD6FB9" w:rsidRDefault="00BD6FB9" w:rsidP="00BD6FB9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D6FB9" w:rsidRDefault="00BD6FB9" w:rsidP="00BD6FB9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РЕШЕНИЕ 156</w:t>
      </w:r>
    </w:p>
    <w:p w:rsidR="00BD6FB9" w:rsidRDefault="00BD6FB9" w:rsidP="00BD6FB9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Сорок четвертой внеочередной сессии</w:t>
      </w:r>
    </w:p>
    <w:p w:rsidR="00BD6FB9" w:rsidRDefault="00BD6FB9" w:rsidP="00BD6FB9">
      <w:pPr>
        <w:spacing w:after="0"/>
        <w:ind w:right="-5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6FB9" w:rsidRDefault="00BD6FB9" w:rsidP="00BD6FB9">
      <w:pPr>
        <w:spacing w:after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16.06.2014г.                                                                                           </w:t>
      </w:r>
    </w:p>
    <w:p w:rsidR="00BD6FB9" w:rsidRDefault="00BD6FB9" w:rsidP="00BD6FB9">
      <w:pPr>
        <w:spacing w:after="0"/>
        <w:ind w:right="-5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6FB9" w:rsidRDefault="00BD6FB9" w:rsidP="00BD6FB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внесении изменений в решение</w:t>
      </w:r>
    </w:p>
    <w:p w:rsidR="00BD6FB9" w:rsidRDefault="00BD6FB9" w:rsidP="00BD6FB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сессии Совета депутатов Усть-Чемского </w:t>
      </w:r>
    </w:p>
    <w:p w:rsidR="00BD6FB9" w:rsidRDefault="00BD6FB9" w:rsidP="00BD6FB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сельсовета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Искитимского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района </w:t>
      </w:r>
    </w:p>
    <w:p w:rsidR="00BD6FB9" w:rsidRDefault="00BD6FB9" w:rsidP="00BD6FB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Новосибирской области от 19.11.2012 № 97</w:t>
      </w:r>
    </w:p>
    <w:p w:rsidR="00BD6FB9" w:rsidRDefault="00BD6FB9" w:rsidP="00BD6FB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«О налогах на имущество физических лиц» </w:t>
      </w:r>
    </w:p>
    <w:p w:rsidR="00BD6FB9" w:rsidRDefault="00BD6FB9" w:rsidP="00BD6FB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(с изменениями, внесенными решением </w:t>
      </w:r>
      <w:proofErr w:type="gramEnd"/>
    </w:p>
    <w:p w:rsidR="00BD6FB9" w:rsidRDefault="00BD6FB9" w:rsidP="00BD6FB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Совета депутатов Усть-Чемского сельсовета</w:t>
      </w:r>
    </w:p>
    <w:p w:rsidR="00BD6FB9" w:rsidRDefault="00BD6FB9" w:rsidP="00BD6FB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от 20.02.2014 № 140)</w:t>
      </w:r>
    </w:p>
    <w:p w:rsidR="00BD6FB9" w:rsidRDefault="00BD6FB9" w:rsidP="00BD6FB9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BD6FB9" w:rsidRDefault="00BD6FB9" w:rsidP="00BD6F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экспертного заключения управления законопроектных работ и ведения регистра на Решение Совета депутатов Усть-Чемского сельсовета от 19.11.2012 № 97 «</w:t>
      </w:r>
      <w:r>
        <w:rPr>
          <w:rFonts w:ascii="Times New Roman" w:hAnsi="Times New Roman" w:cs="Times New Roman"/>
          <w:bCs/>
          <w:sz w:val="28"/>
          <w:szCs w:val="28"/>
        </w:rPr>
        <w:t>О налогах на имущество физических лиц</w:t>
      </w:r>
      <w:r>
        <w:rPr>
          <w:rFonts w:ascii="Times New Roman" w:hAnsi="Times New Roman" w:cs="Times New Roman"/>
          <w:sz w:val="28"/>
          <w:szCs w:val="28"/>
        </w:rPr>
        <w:t xml:space="preserve">», в соответствии с Законом Российской Федерации от 09.12.1991 № 2003-1 «О налогах на имущество физических лиц» Совет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>
        <w:rPr>
          <w:rFonts w:ascii="Times New Roman" w:hAnsi="Times New Roman" w:cs="Times New Roman"/>
          <w:sz w:val="28"/>
          <w:szCs w:val="28"/>
        </w:rPr>
        <w:t>–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Чемского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BD6FB9" w:rsidRDefault="00BD6FB9" w:rsidP="00BD6F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BD6FB9" w:rsidRDefault="00BD6FB9" w:rsidP="00BD6FB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1.Внести следующие изменения в решение Совета депутатов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от 19.11.2012 № 97 «О налогах на имущество физических лиц»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D6FB9" w:rsidRDefault="00BD6FB9" w:rsidP="00BD6F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1.1.Пункт 1 решения читать в следующей редакции:</w:t>
      </w:r>
    </w:p>
    <w:p w:rsidR="00BD6FB9" w:rsidRDefault="00BD6FB9" w:rsidP="00BD6F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Установить ставки налога с жилых домов, квартир, комнат, дач, гаражей, иных строений, помещений и сооружений, а также с доли в праве общей собственности на указанное имущество, уплачиваемого физическими лицами с 1 января 2014 года в следующих размерах в зависимости от инвентаризационной стоимости имущества:</w:t>
      </w:r>
    </w:p>
    <w:p w:rsidR="00BD6FB9" w:rsidRDefault="00BD6FB9" w:rsidP="00BD6F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6FB9" w:rsidRDefault="00BD6FB9" w:rsidP="00BD6FB9">
      <w:pPr>
        <w:pStyle w:val="2"/>
        <w:jc w:val="both"/>
        <w:rPr>
          <w:sz w:val="24"/>
        </w:rPr>
      </w:pPr>
      <w:r>
        <w:rPr>
          <w:sz w:val="24"/>
        </w:rPr>
        <w:lastRenderedPageBreak/>
        <w:t xml:space="preserve">   </w:t>
      </w:r>
    </w:p>
    <w:tbl>
      <w:tblPr>
        <w:tblW w:w="0" w:type="auto"/>
        <w:tblInd w:w="2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75"/>
        <w:gridCol w:w="1965"/>
      </w:tblGrid>
      <w:tr w:rsidR="00BD6FB9" w:rsidTr="00BD6FB9">
        <w:trPr>
          <w:trHeight w:val="630"/>
        </w:trPr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B9" w:rsidRDefault="00BD6FB9">
            <w:pPr>
              <w:pStyle w:val="2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Стоимость имущества</w:t>
            </w:r>
          </w:p>
          <w:p w:rsidR="00BD6FB9" w:rsidRDefault="00BD6FB9">
            <w:pPr>
              <w:pStyle w:val="2"/>
              <w:spacing w:line="276" w:lineRule="auto"/>
              <w:rPr>
                <w:szCs w:val="28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B9" w:rsidRDefault="00BD6FB9">
            <w:pPr>
              <w:pStyle w:val="2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Ставка налога</w:t>
            </w:r>
          </w:p>
          <w:p w:rsidR="00BD6FB9" w:rsidRDefault="00BD6FB9">
            <w:pPr>
              <w:pStyle w:val="2"/>
              <w:spacing w:line="276" w:lineRule="auto"/>
              <w:rPr>
                <w:szCs w:val="28"/>
              </w:rPr>
            </w:pPr>
          </w:p>
        </w:tc>
      </w:tr>
      <w:tr w:rsidR="00BD6FB9" w:rsidTr="00BD6FB9">
        <w:trPr>
          <w:trHeight w:val="540"/>
        </w:trPr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B9" w:rsidRDefault="00BD6FB9">
            <w:pPr>
              <w:pStyle w:val="2"/>
              <w:spacing w:line="276" w:lineRule="auto"/>
              <w:rPr>
                <w:szCs w:val="28"/>
              </w:rPr>
            </w:pPr>
          </w:p>
          <w:p w:rsidR="00BD6FB9" w:rsidRDefault="00BD6FB9">
            <w:pPr>
              <w:pStyle w:val="2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До 300000 рублей (включительно)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B9" w:rsidRDefault="00BD6FB9">
            <w:pPr>
              <w:pStyle w:val="2"/>
              <w:spacing w:line="276" w:lineRule="auto"/>
              <w:rPr>
                <w:szCs w:val="28"/>
              </w:rPr>
            </w:pPr>
          </w:p>
          <w:p w:rsidR="00BD6FB9" w:rsidRDefault="00BD6FB9">
            <w:pPr>
              <w:pStyle w:val="2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0,09 %</w:t>
            </w:r>
          </w:p>
        </w:tc>
      </w:tr>
      <w:tr w:rsidR="00BD6FB9" w:rsidTr="00BD6FB9">
        <w:trPr>
          <w:trHeight w:val="630"/>
        </w:trPr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B9" w:rsidRDefault="00BD6FB9">
            <w:pPr>
              <w:pStyle w:val="2"/>
              <w:spacing w:line="276" w:lineRule="auto"/>
              <w:rPr>
                <w:szCs w:val="28"/>
              </w:rPr>
            </w:pPr>
          </w:p>
          <w:p w:rsidR="00BD6FB9" w:rsidRDefault="00BD6FB9">
            <w:pPr>
              <w:pStyle w:val="2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Свыше 300000 рублей до 500000 рублей (включительно)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B9" w:rsidRDefault="00BD6FB9">
            <w:pPr>
              <w:pStyle w:val="2"/>
              <w:spacing w:line="276" w:lineRule="auto"/>
              <w:rPr>
                <w:szCs w:val="28"/>
              </w:rPr>
            </w:pPr>
          </w:p>
          <w:p w:rsidR="00BD6FB9" w:rsidRDefault="00BD6FB9">
            <w:pPr>
              <w:pStyle w:val="2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0,15 %</w:t>
            </w:r>
          </w:p>
        </w:tc>
      </w:tr>
      <w:tr w:rsidR="00BD6FB9" w:rsidTr="00BD6FB9">
        <w:trPr>
          <w:trHeight w:val="495"/>
        </w:trPr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B9" w:rsidRDefault="00BD6FB9">
            <w:pPr>
              <w:pStyle w:val="2"/>
              <w:spacing w:line="276" w:lineRule="auto"/>
              <w:rPr>
                <w:szCs w:val="28"/>
              </w:rPr>
            </w:pPr>
          </w:p>
          <w:p w:rsidR="00BD6FB9" w:rsidRDefault="00BD6FB9">
            <w:pPr>
              <w:pStyle w:val="2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Свыше 500000 рублей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B9" w:rsidRDefault="00BD6FB9">
            <w:pPr>
              <w:pStyle w:val="2"/>
              <w:spacing w:line="276" w:lineRule="auto"/>
              <w:rPr>
                <w:szCs w:val="28"/>
              </w:rPr>
            </w:pPr>
          </w:p>
          <w:p w:rsidR="00BD6FB9" w:rsidRDefault="00BD6FB9">
            <w:pPr>
              <w:pStyle w:val="2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0,35 %</w:t>
            </w:r>
          </w:p>
        </w:tc>
      </w:tr>
    </w:tbl>
    <w:p w:rsidR="00BD6FB9" w:rsidRDefault="00BD6FB9" w:rsidP="00BD6F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D6FB9" w:rsidRDefault="00BD6FB9" w:rsidP="00BD6F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6FB9" w:rsidRDefault="00BD6FB9" w:rsidP="00BD6F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D6FB9" w:rsidRDefault="00BD6FB9" w:rsidP="00BD6F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2.Решение вступает в силу со дня официального опубликования.</w:t>
      </w:r>
    </w:p>
    <w:p w:rsidR="00BD6FB9" w:rsidRDefault="00BD6FB9" w:rsidP="00BD6F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3.Опубликовать данное решение в газете «Знаменка».</w:t>
      </w:r>
    </w:p>
    <w:p w:rsidR="00BD6FB9" w:rsidRDefault="00BD6FB9" w:rsidP="00BD6F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6FB9" w:rsidRDefault="00BD6FB9" w:rsidP="00BD6F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6FB9" w:rsidRDefault="00BD6FB9" w:rsidP="00BD6F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Усть-Чемского сельсовета                                                       Н.Г.Ларина </w:t>
      </w:r>
    </w:p>
    <w:p w:rsidR="00BD6FB9" w:rsidRDefault="00BD6FB9" w:rsidP="00BD6F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Искитимского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BD6FB9" w:rsidRDefault="00BD6FB9" w:rsidP="00BD6F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:rsidR="00BD6FB9" w:rsidRDefault="00BD6FB9" w:rsidP="00BD6F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6FB9" w:rsidRDefault="00BD6FB9" w:rsidP="00BD6F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                                                  С.Г.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Мельков</w:t>
      </w:r>
      <w:proofErr w:type="spellEnd"/>
    </w:p>
    <w:p w:rsidR="00BD6FB9" w:rsidRDefault="00BD6FB9" w:rsidP="00BD6F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Усть-Чемского сельсовета</w:t>
      </w:r>
    </w:p>
    <w:p w:rsidR="00BD6FB9" w:rsidRDefault="00BD6FB9" w:rsidP="00BD6FB9"/>
    <w:p w:rsidR="006F3F00" w:rsidRDefault="006F3F00"/>
    <w:sectPr w:rsidR="006F3F00" w:rsidSect="006F3F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6FB9"/>
    <w:rsid w:val="006F3F00"/>
    <w:rsid w:val="00BD6F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FB9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BD6FB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D6FB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1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1690</Characters>
  <Application>Microsoft Office Word</Application>
  <DocSecurity>0</DocSecurity>
  <Lines>14</Lines>
  <Paragraphs>3</Paragraphs>
  <ScaleCrop>false</ScaleCrop>
  <Company>Acer</Company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3</cp:revision>
  <dcterms:created xsi:type="dcterms:W3CDTF">2014-06-17T04:07:00Z</dcterms:created>
  <dcterms:modified xsi:type="dcterms:W3CDTF">2014-06-17T04:08:00Z</dcterms:modified>
</cp:coreProperties>
</file>