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3C9" w:rsidRDefault="000563C9" w:rsidP="000563C9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НОВОСИБИРСКАЯ ОБЛАСТЬ</w:t>
      </w:r>
    </w:p>
    <w:p w:rsidR="000563C9" w:rsidRDefault="000563C9" w:rsidP="000563C9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УСТЬ-ЧЕМСКОГО СЕЛЬСОВЕТА</w:t>
      </w:r>
      <w:r>
        <w:rPr>
          <w:sz w:val="28"/>
          <w:szCs w:val="28"/>
        </w:rPr>
        <w:br/>
        <w:t>ИСКИТИМСКОГО РАЙОНА</w:t>
      </w:r>
    </w:p>
    <w:p w:rsidR="000563C9" w:rsidRDefault="000563C9" w:rsidP="000563C9">
      <w:pPr>
        <w:jc w:val="center"/>
        <w:rPr>
          <w:sz w:val="28"/>
          <w:szCs w:val="28"/>
        </w:rPr>
      </w:pPr>
    </w:p>
    <w:p w:rsidR="000563C9" w:rsidRDefault="000563C9" w:rsidP="000563C9">
      <w:pPr>
        <w:jc w:val="center"/>
        <w:rPr>
          <w:sz w:val="28"/>
          <w:szCs w:val="28"/>
        </w:rPr>
      </w:pPr>
      <w:r>
        <w:rPr>
          <w:sz w:val="28"/>
          <w:szCs w:val="28"/>
        </w:rPr>
        <w:t>Пятого созыва</w:t>
      </w:r>
    </w:p>
    <w:p w:rsidR="000563C9" w:rsidRDefault="000563C9" w:rsidP="000563C9">
      <w:pPr>
        <w:jc w:val="center"/>
        <w:rPr>
          <w:sz w:val="28"/>
          <w:szCs w:val="28"/>
        </w:rPr>
      </w:pPr>
    </w:p>
    <w:p w:rsidR="000563C9" w:rsidRDefault="000563C9" w:rsidP="000563C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  № 16</w:t>
      </w:r>
    </w:p>
    <w:p w:rsidR="000563C9" w:rsidRDefault="000563C9" w:rsidP="000563C9">
      <w:pPr>
        <w:jc w:val="center"/>
        <w:rPr>
          <w:sz w:val="28"/>
          <w:szCs w:val="28"/>
        </w:rPr>
      </w:pPr>
      <w:r>
        <w:rPr>
          <w:sz w:val="28"/>
          <w:szCs w:val="28"/>
        </w:rPr>
        <w:t>Второй внеочередной  сессии</w:t>
      </w:r>
    </w:p>
    <w:p w:rsidR="000563C9" w:rsidRDefault="000563C9" w:rsidP="000563C9">
      <w:pPr>
        <w:jc w:val="center"/>
        <w:rPr>
          <w:sz w:val="28"/>
          <w:szCs w:val="28"/>
        </w:rPr>
      </w:pP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>18.11.2015г.</w:t>
      </w:r>
    </w:p>
    <w:p w:rsidR="000563C9" w:rsidRDefault="000563C9" w:rsidP="000563C9">
      <w:pPr>
        <w:jc w:val="center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 </w:t>
      </w:r>
    </w:p>
    <w:p w:rsidR="000563C9" w:rsidRDefault="000563C9" w:rsidP="000563C9">
      <w:pPr>
        <w:rPr>
          <w:rStyle w:val="ab"/>
          <w:b w:val="0"/>
          <w:sz w:val="28"/>
          <w:szCs w:val="28"/>
        </w:rPr>
      </w:pPr>
      <w:r>
        <w:rPr>
          <w:rStyle w:val="ab"/>
          <w:szCs w:val="28"/>
        </w:rPr>
        <w:t xml:space="preserve">Об удовлетворении протеста прокурора </w:t>
      </w:r>
    </w:p>
    <w:p w:rsidR="000563C9" w:rsidRDefault="000563C9" w:rsidP="000563C9">
      <w:pPr>
        <w:rPr>
          <w:rStyle w:val="ab"/>
          <w:b w:val="0"/>
          <w:szCs w:val="28"/>
        </w:rPr>
      </w:pPr>
      <w:r>
        <w:rPr>
          <w:rStyle w:val="ab"/>
          <w:szCs w:val="28"/>
        </w:rPr>
        <w:t xml:space="preserve">Искитимского района </w:t>
      </w:r>
      <w:proofErr w:type="gramStart"/>
      <w:r>
        <w:rPr>
          <w:rStyle w:val="ab"/>
          <w:szCs w:val="28"/>
        </w:rPr>
        <w:t>Новосибирской</w:t>
      </w:r>
      <w:proofErr w:type="gramEnd"/>
      <w:r>
        <w:rPr>
          <w:rStyle w:val="ab"/>
          <w:szCs w:val="28"/>
        </w:rPr>
        <w:t xml:space="preserve"> </w:t>
      </w:r>
    </w:p>
    <w:p w:rsidR="000563C9" w:rsidRDefault="000563C9" w:rsidP="000563C9">
      <w:pPr>
        <w:rPr>
          <w:b/>
        </w:rPr>
      </w:pPr>
      <w:r>
        <w:rPr>
          <w:rStyle w:val="ab"/>
          <w:szCs w:val="28"/>
        </w:rPr>
        <w:t>области от 14.09.2015 № 15-1025в-15</w:t>
      </w:r>
    </w:p>
    <w:p w:rsidR="000563C9" w:rsidRDefault="000563C9" w:rsidP="000563C9">
      <w:pPr>
        <w:rPr>
          <w:sz w:val="28"/>
          <w:szCs w:val="28"/>
        </w:rPr>
      </w:pP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Рассмотрев требования и обоснования, изложенные в протесте прокурора Искитимского района Новосибирской области от 14.09.2015 г. № 15-1025в-15 на решение Совета депутатов  Усть-Чемского сельсовета от 31.05.2011г. № 52 «О принятии Положения «О порядке управления и распоряжения имуществом, находящимся в собственности Усть-Чемского сельсовета», руководствуясь Уставом Усть-Чемского </w:t>
      </w:r>
      <w:proofErr w:type="gramStart"/>
      <w:r>
        <w:rPr>
          <w:sz w:val="28"/>
          <w:szCs w:val="28"/>
        </w:rPr>
        <w:t>сельсовета</w:t>
      </w:r>
      <w:proofErr w:type="gramEnd"/>
      <w:r>
        <w:rPr>
          <w:sz w:val="28"/>
          <w:szCs w:val="28"/>
        </w:rPr>
        <w:t xml:space="preserve"> а также решением Совета депутатов от 31.05.2011 № 52, Совет депутатов </w:t>
      </w: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Удовлетворить протест прокурора  Искитимского района Новосибирской области от 14.09.2015  г. № 15-1025в-15 на решение Совета депутатов от 31.05.2011г. № 52 «О порядке управления и распоряжения имуществом, находящимся в собственности Усть-Чемского сельсовета».</w:t>
      </w: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 Внести следующие изменения в Положение о порядке управления и распоряжения имуществом, находящимся в собственности Усть-Чемского сельсовета:</w:t>
      </w: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.1.3 изложить в следующей редакции:</w:t>
      </w: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имущество, предназначенное для решения установленных частью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статьи 50 Федерального закона  от 06.10.2003 № 131-ФЗ «Об общих принципах организации местного самоуправления в Российской Федерации» вопросов местного значения;</w:t>
      </w: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-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субъектов Российской Федерации,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 от 06.10.2003 № 131-ФЗ «Об общих принципах организации местного самоуправления в Российской Федерации»;</w:t>
      </w:r>
      <w:proofErr w:type="gramEnd"/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</w:t>
      </w:r>
      <w:r>
        <w:rPr>
          <w:sz w:val="28"/>
          <w:szCs w:val="28"/>
        </w:rPr>
        <w:lastRenderedPageBreak/>
        <w:t>учреждений в соответствии с нормативными правовыми актами представительного органа муниципального образования;</w:t>
      </w: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имущество, необходимое для решения вопросов, право </w:t>
      </w:r>
      <w:proofErr w:type="gramStart"/>
      <w:r>
        <w:rPr>
          <w:sz w:val="28"/>
          <w:szCs w:val="28"/>
        </w:rPr>
        <w:t>решения</w:t>
      </w:r>
      <w:proofErr w:type="gramEnd"/>
      <w:r>
        <w:rPr>
          <w:sz w:val="28"/>
          <w:szCs w:val="28"/>
        </w:rPr>
        <w:t xml:space="preserve"> которых предоставлено органам местного самоуправления федеральными законами и которые не отнесены к вопросам местного значения;</w:t>
      </w: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- имущество, предназначенное для решения вопросов местного значения в соответствии с частями 3 и 4 статьи 14, частью 3 статьи 16 и частями 2 и 3 статьи 16.2 Федерального закона  от 06.10.2003 № 131-ФЗ «Об общих принципах организации местного самоуправления в Российской Федерации», а также имущество, предназначенное для осуществления полномочий по решению вопросов местного значения в соответствии с частями 1 и 1.1</w:t>
      </w:r>
      <w:proofErr w:type="gramEnd"/>
      <w:r>
        <w:rPr>
          <w:sz w:val="28"/>
          <w:szCs w:val="28"/>
        </w:rPr>
        <w:t xml:space="preserve"> статьи 17 Федерального закона  от 06.10.2003 № 131-ФЗ «Об общих принципах организации местного самоуправления в Российской Федерации».</w:t>
      </w: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 добавить пункт 1.8 следующего содержания:</w:t>
      </w:r>
    </w:p>
    <w:p w:rsidR="000563C9" w:rsidRDefault="000563C9" w:rsidP="000563C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- порядок исчисления и размеры неналоговых доходов определяются  в соответствии с принятыми нормативными правовыми актами администрации Усть-Чемского сельсовета. Плательщик перечисляет неналоговый платеж на лицевой счет, открытый в Управлении Федерального казначейства по Новосибирской области, для последующего зачисления в доход бюджета Усть-Чемского сельсовета.</w:t>
      </w:r>
    </w:p>
    <w:p w:rsidR="000563C9" w:rsidRDefault="000563C9" w:rsidP="000563C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При перечислении по безналичному расчету в платежном документе указывается вид неналогового дохода, сумма дохода.</w:t>
      </w:r>
    </w:p>
    <w:p w:rsidR="000563C9" w:rsidRDefault="000563C9" w:rsidP="000563C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Сроком оплаты </w:t>
      </w:r>
      <w:proofErr w:type="gramStart"/>
      <w:r>
        <w:rPr>
          <w:sz w:val="28"/>
          <w:szCs w:val="28"/>
        </w:rPr>
        <w:t>считается</w:t>
      </w:r>
      <w:proofErr w:type="gramEnd"/>
      <w:r>
        <w:rPr>
          <w:sz w:val="28"/>
          <w:szCs w:val="28"/>
        </w:rPr>
        <w:t xml:space="preserve"> дана списания денежных средств с расчетного счета плательщика и зачисления платежа на счет Управления Федерального казначейства по Новосибирской области.</w:t>
      </w:r>
    </w:p>
    <w:p w:rsidR="000563C9" w:rsidRDefault="000563C9" w:rsidP="000563C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Полнота и своевременность поступления неналоговых доходов контролируется по данным бухгалтерских отчетов и возлагается на бухгалтерию сельсовета.</w:t>
      </w:r>
    </w:p>
    <w:p w:rsidR="000563C9" w:rsidRDefault="000563C9" w:rsidP="000563C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3) Исключить из пункта 1.4 абзац следующего содержания:</w:t>
      </w:r>
    </w:p>
    <w:p w:rsidR="000563C9" w:rsidRDefault="000563C9" w:rsidP="000563C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- ревизионная комиссия </w:t>
      </w:r>
      <w:proofErr w:type="spellStart"/>
      <w:r>
        <w:rPr>
          <w:sz w:val="28"/>
          <w:szCs w:val="28"/>
        </w:rPr>
        <w:t>Уст</w:t>
      </w:r>
      <w:proofErr w:type="gramStart"/>
      <w:r>
        <w:rPr>
          <w:sz w:val="28"/>
          <w:szCs w:val="28"/>
        </w:rPr>
        <w:t>ь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Чемского</w:t>
      </w:r>
      <w:proofErr w:type="spellEnd"/>
      <w:r>
        <w:rPr>
          <w:sz w:val="28"/>
          <w:szCs w:val="28"/>
        </w:rPr>
        <w:t xml:space="preserve"> сельсовета осуществляет контроль за соблюдением установленного порядка управления и распоряжения имуществом, находящимся в муниципальной собственности Усть-Чемского сельсовета.</w:t>
      </w: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решение в газете  «Знаменка» и на официальном сайте Усть-Чемского сельсовета.</w:t>
      </w:r>
    </w:p>
    <w:p w:rsidR="000563C9" w:rsidRDefault="000563C9" w:rsidP="000563C9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0563C9" w:rsidRDefault="000563C9" w:rsidP="000563C9">
      <w:pPr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0563C9" w:rsidRDefault="000563C9" w:rsidP="000563C9">
      <w:pPr>
        <w:pStyle w:val="aa"/>
        <w:spacing w:before="0" w:beforeAutospacing="0" w:after="0" w:afterAutospacing="0" w:line="30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Глава Усть-Чемского сельсовета</w:t>
      </w:r>
    </w:p>
    <w:p w:rsidR="000563C9" w:rsidRDefault="000563C9" w:rsidP="000563C9">
      <w:pPr>
        <w:pStyle w:val="aa"/>
        <w:spacing w:before="0" w:beforeAutospacing="0" w:after="0" w:afterAutospacing="0" w:line="30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Искитимского района</w:t>
      </w:r>
    </w:p>
    <w:p w:rsidR="000563C9" w:rsidRDefault="000563C9" w:rsidP="000563C9">
      <w:pPr>
        <w:pStyle w:val="aa"/>
        <w:spacing w:before="0" w:beforeAutospacing="0" w:after="0" w:afterAutospacing="0" w:line="30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Н.Г. Ларина</w:t>
      </w:r>
    </w:p>
    <w:p w:rsidR="000563C9" w:rsidRDefault="000563C9" w:rsidP="000563C9">
      <w:pPr>
        <w:pStyle w:val="aa"/>
        <w:spacing w:before="0" w:beforeAutospacing="0" w:after="150" w:afterAutospacing="0" w:line="300" w:lineRule="atLeast"/>
        <w:jc w:val="both"/>
        <w:textAlignment w:val="baseline"/>
        <w:rPr>
          <w:sz w:val="28"/>
          <w:szCs w:val="28"/>
        </w:rPr>
      </w:pPr>
    </w:p>
    <w:p w:rsidR="000563C9" w:rsidRDefault="000563C9" w:rsidP="000563C9">
      <w:pPr>
        <w:pStyle w:val="aa"/>
        <w:spacing w:before="0" w:beforeAutospacing="0" w:after="150" w:afterAutospacing="0" w:line="30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0563C9" w:rsidRDefault="000563C9" w:rsidP="000563C9">
      <w:pPr>
        <w:pStyle w:val="aa"/>
        <w:spacing w:before="0" w:beforeAutospacing="0" w:after="150" w:afterAutospacing="0" w:line="30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Усть-Чемского сельсовета                                                   И.И. Горохов</w:t>
      </w:r>
    </w:p>
    <w:p w:rsidR="000563C9" w:rsidRDefault="000563C9" w:rsidP="000563C9">
      <w:pPr>
        <w:pStyle w:val="aa"/>
        <w:spacing w:before="0" w:beforeAutospacing="0" w:after="150" w:afterAutospacing="0" w:line="300" w:lineRule="atLeast"/>
        <w:jc w:val="both"/>
        <w:textAlignment w:val="baseline"/>
        <w:rPr>
          <w:sz w:val="28"/>
          <w:szCs w:val="28"/>
        </w:rPr>
      </w:pPr>
    </w:p>
    <w:p w:rsidR="000563C9" w:rsidRDefault="000563C9" w:rsidP="000563C9">
      <w:pPr>
        <w:pStyle w:val="aa"/>
        <w:spacing w:before="0" w:beforeAutospacing="0" w:after="150" w:afterAutospacing="0" w:line="300" w:lineRule="atLeast"/>
        <w:jc w:val="both"/>
        <w:textAlignment w:val="baseline"/>
        <w:rPr>
          <w:sz w:val="28"/>
          <w:szCs w:val="28"/>
        </w:rPr>
      </w:pPr>
    </w:p>
    <w:p w:rsidR="000563C9" w:rsidRDefault="000563C9" w:rsidP="000563C9">
      <w:pPr>
        <w:pStyle w:val="aa"/>
        <w:spacing w:before="0" w:beforeAutospacing="0" w:after="150" w:afterAutospacing="0" w:line="300" w:lineRule="atLeast"/>
        <w:jc w:val="both"/>
        <w:textAlignment w:val="baseline"/>
        <w:rPr>
          <w:sz w:val="28"/>
          <w:szCs w:val="28"/>
        </w:rPr>
      </w:pPr>
    </w:p>
    <w:p w:rsidR="000563C9" w:rsidRDefault="000563C9" w:rsidP="000563C9">
      <w:pPr>
        <w:pStyle w:val="aa"/>
        <w:spacing w:before="0" w:beforeAutospacing="0" w:after="150" w:afterAutospacing="0" w:line="300" w:lineRule="atLeast"/>
        <w:jc w:val="both"/>
        <w:textAlignment w:val="baseline"/>
        <w:rPr>
          <w:sz w:val="28"/>
          <w:szCs w:val="28"/>
        </w:rPr>
      </w:pPr>
    </w:p>
    <w:p w:rsidR="000563C9" w:rsidRDefault="000563C9" w:rsidP="000563C9">
      <w:pPr>
        <w:rPr>
          <w:sz w:val="28"/>
          <w:szCs w:val="28"/>
        </w:rPr>
      </w:pPr>
    </w:p>
    <w:p w:rsidR="000563C9" w:rsidRDefault="000563C9" w:rsidP="000563C9"/>
    <w:p w:rsidR="008329BC" w:rsidRPr="004764CF" w:rsidRDefault="008329BC" w:rsidP="004764CF"/>
    <w:sectPr w:rsidR="008329BC" w:rsidRPr="004764CF" w:rsidSect="00832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85A91"/>
    <w:multiLevelType w:val="hybridMultilevel"/>
    <w:tmpl w:val="18EEEACE"/>
    <w:lvl w:ilvl="0" w:tplc="67800BB2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4C466A"/>
    <w:multiLevelType w:val="hybridMultilevel"/>
    <w:tmpl w:val="F28EF300"/>
    <w:lvl w:ilvl="0" w:tplc="5980099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78D9"/>
    <w:rsid w:val="00013A30"/>
    <w:rsid w:val="000563C9"/>
    <w:rsid w:val="000F425B"/>
    <w:rsid w:val="001F78D9"/>
    <w:rsid w:val="004764CF"/>
    <w:rsid w:val="004F6A6A"/>
    <w:rsid w:val="008329BC"/>
    <w:rsid w:val="008F0E98"/>
    <w:rsid w:val="00972BE4"/>
    <w:rsid w:val="00CB0FBF"/>
    <w:rsid w:val="00D727A8"/>
    <w:rsid w:val="00DD0B90"/>
    <w:rsid w:val="00E46414"/>
    <w:rsid w:val="00E60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0563C9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0563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676</Words>
  <Characters>3854</Characters>
  <Application>Microsoft Office Word</Application>
  <DocSecurity>0</DocSecurity>
  <Lines>32</Lines>
  <Paragraphs>9</Paragraphs>
  <ScaleCrop>false</ScaleCrop>
  <Company>Microsoft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2015-11-16T04:23:00Z</cp:lastPrinted>
  <dcterms:created xsi:type="dcterms:W3CDTF">2015-11-25T07:19:00Z</dcterms:created>
  <dcterms:modified xsi:type="dcterms:W3CDTF">2015-11-25T07:19:00Z</dcterms:modified>
</cp:coreProperties>
</file>