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25" w:rsidRPr="007B15EE" w:rsidRDefault="00A26225" w:rsidP="00A26225">
      <w:pPr>
        <w:pStyle w:val="a4"/>
        <w:numPr>
          <w:ilvl w:val="0"/>
          <w:numId w:val="1"/>
        </w:numPr>
        <w:tabs>
          <w:tab w:val="left" w:pos="284"/>
        </w:tabs>
        <w:spacing w:after="176" w:line="360" w:lineRule="auto"/>
        <w:jc w:val="both"/>
        <w:rPr>
          <w:rFonts w:ascii="Times New Roman" w:eastAsia="Times New Roman" w:hAnsi="Times New Roman" w:cs="Times New Roman"/>
          <w:color w:val="540000"/>
          <w:kern w:val="36"/>
          <w:sz w:val="28"/>
          <w:szCs w:val="28"/>
          <w:u w:val="single"/>
          <w:lang w:eastAsia="ru-RU"/>
        </w:rPr>
      </w:pPr>
      <w:r w:rsidRPr="007B15EE">
        <w:rPr>
          <w:rFonts w:ascii="Times New Roman" w:eastAsia="Times New Roman" w:hAnsi="Times New Roman" w:cs="Times New Roman"/>
          <w:color w:val="540000"/>
          <w:kern w:val="36"/>
          <w:sz w:val="28"/>
          <w:szCs w:val="28"/>
          <w:u w:val="single"/>
          <w:lang w:eastAsia="ru-RU"/>
        </w:rPr>
        <w:t>ЭЛЕКТРОННЫЕ СЕРВИСЫ РОСРЕЕСТРА – ВАЖНАЯ ЧАСТЬ ОБЩЕРОССИЙСКОЙ СИСТЕМЫ</w:t>
      </w:r>
    </w:p>
    <w:p w:rsidR="00A26225" w:rsidRPr="006B6C81" w:rsidRDefault="00A26225" w:rsidP="00A26225">
      <w:pPr>
        <w:pStyle w:val="a3"/>
        <w:shd w:val="clear" w:color="auto" w:fill="FFFFFF"/>
        <w:tabs>
          <w:tab w:val="left" w:pos="284"/>
        </w:tabs>
        <w:spacing w:before="0" w:beforeAutospacing="0" w:after="117" w:afterAutospacing="0" w:line="360" w:lineRule="auto"/>
        <w:ind w:firstLine="851"/>
        <w:jc w:val="both"/>
        <w:rPr>
          <w:sz w:val="28"/>
          <w:szCs w:val="28"/>
        </w:rPr>
      </w:pPr>
      <w:r w:rsidRPr="006B6C81">
        <w:rPr>
          <w:sz w:val="28"/>
          <w:szCs w:val="28"/>
        </w:rPr>
        <w:t xml:space="preserve">Получение государственных услуг в электронном виде стало привычным делом для большинства жителей нашей страны. Управление Федеральной службы государственной регистрации, кадастра и картографии по </w:t>
      </w:r>
      <w:r w:rsidRPr="00912D41">
        <w:rPr>
          <w:sz w:val="28"/>
          <w:szCs w:val="28"/>
        </w:rPr>
        <w:t>Новосибирской</w:t>
      </w:r>
      <w:r w:rsidRPr="006B6C81">
        <w:rPr>
          <w:sz w:val="28"/>
          <w:szCs w:val="28"/>
        </w:rPr>
        <w:t xml:space="preserve"> области предлагает воспользоваться электронными услугами и сервисами сайта Росреестра</w:t>
      </w:r>
      <w:r>
        <w:rPr>
          <w:sz w:val="28"/>
          <w:szCs w:val="28"/>
        </w:rPr>
        <w:t xml:space="preserve"> </w:t>
      </w:r>
      <w:r w:rsidRPr="006B6C81">
        <w:rPr>
          <w:sz w:val="28"/>
          <w:szCs w:val="28"/>
        </w:rPr>
        <w:t>(</w:t>
      </w:r>
      <w:hyperlink r:id="rId5" w:history="1">
        <w:r w:rsidRPr="006B6C81">
          <w:rPr>
            <w:color w:val="077000"/>
            <w:sz w:val="28"/>
            <w:szCs w:val="28"/>
          </w:rPr>
          <w:t>https://rosreestr.ru</w:t>
        </w:r>
      </w:hyperlink>
      <w:r w:rsidRPr="006B6C81">
        <w:rPr>
          <w:sz w:val="28"/>
          <w:szCs w:val="28"/>
        </w:rPr>
        <w:t>).</w:t>
      </w:r>
    </w:p>
    <w:p w:rsidR="00A26225"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Всего на официальном сайте Росреестра можно найти более 30 электронных сервисов, многие из которых позволяют получать достоверную и актуальную информацию об объектах недвижимости и зарегистрированных правах на них, экономить время и деньги при подаче документов и проведении регистрационных процедур.</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На сайте Росреестра можно подать заявление о государственном кадастровом учете и (или) государственной регистрации прав или написать обращение. Также заявитель может отследить на каком этапе обработки находится его запрос</w:t>
      </w:r>
      <w:r>
        <w:rPr>
          <w:sz w:val="28"/>
          <w:szCs w:val="28"/>
        </w:rPr>
        <w:t>.</w:t>
      </w:r>
    </w:p>
    <w:p w:rsidR="00A26225"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Все электронные услуги представлены на главной странице сайта Росреестра, что облегчает поиск интересующей информации. На сайте даны пошаговые инструкции </w:t>
      </w:r>
      <w:r>
        <w:rPr>
          <w:sz w:val="28"/>
          <w:szCs w:val="28"/>
        </w:rPr>
        <w:t>получения каждой услуги, сроки ее предоставления и стоимость</w:t>
      </w:r>
      <w:r w:rsidRPr="006B6C81">
        <w:rPr>
          <w:sz w:val="28"/>
          <w:szCs w:val="28"/>
        </w:rPr>
        <w:t xml:space="preserve">. </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 xml:space="preserve">На сайте Росреестра граждане и организации могут запросить общедоступные сведения из ЕГРН об объекте недвижимости, получить сведения из Фонда данных государственной кадастровой оценки, ознакомиться со сведениями об объекте недвижимости на Публичной кадастровой карте, получить выписки из ЕГРН об основных характеристиках и зарегистрированных правах на объект недвижимости, а также о кадастровой стоимости объектов недвижимости. На сайте запущены сервисы «Личный кабинет правообладателя» и «Личный кабинет кадастрового инженера», сервис «Справочная информация по объектам недвижимости в </w:t>
      </w:r>
      <w:r w:rsidRPr="006B6C81">
        <w:rPr>
          <w:sz w:val="28"/>
          <w:szCs w:val="28"/>
        </w:rPr>
        <w:lastRenderedPageBreak/>
        <w:t>режиме on-line». Также в электронном виде можно подать одно заявление на государственный кадастровый учет и регистрацию прав.</w:t>
      </w:r>
      <w:r w:rsidRPr="0034176A">
        <w:rPr>
          <w:sz w:val="28"/>
          <w:szCs w:val="28"/>
        </w:rPr>
        <w:t xml:space="preserve"> </w:t>
      </w:r>
      <w:r w:rsidRPr="006B6C81">
        <w:rPr>
          <w:sz w:val="28"/>
          <w:szCs w:val="28"/>
        </w:rPr>
        <w:t>А для тех, кто сомневается к какой именно категории относится его вопрос, можно воспользоваться вкладкой «жизненные ситуации» или обратиться за помощью к специалистам по телефону горячей линии 8-800-100-34-34</w:t>
      </w:r>
      <w:r>
        <w:rPr>
          <w:sz w:val="28"/>
          <w:szCs w:val="28"/>
        </w:rPr>
        <w:t>.</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В настоящее время все больше заявителей обращается за услугами Росреестра в электронном виде</w:t>
      </w:r>
      <w:r>
        <w:rPr>
          <w:sz w:val="28"/>
          <w:szCs w:val="28"/>
        </w:rPr>
        <w:t>.</w:t>
      </w:r>
    </w:p>
    <w:p w:rsidR="00A26225" w:rsidRPr="006B6C81" w:rsidRDefault="00A26225" w:rsidP="00A26225">
      <w:pPr>
        <w:pStyle w:val="a3"/>
        <w:shd w:val="clear" w:color="auto" w:fill="FFFFFF"/>
        <w:tabs>
          <w:tab w:val="left" w:pos="284"/>
        </w:tabs>
        <w:spacing w:before="0" w:beforeAutospacing="0" w:after="0" w:afterAutospacing="0" w:line="360" w:lineRule="auto"/>
        <w:ind w:firstLine="851"/>
        <w:jc w:val="both"/>
        <w:rPr>
          <w:sz w:val="28"/>
          <w:szCs w:val="28"/>
        </w:rPr>
      </w:pPr>
      <w:r w:rsidRPr="006B6C81">
        <w:rPr>
          <w:sz w:val="28"/>
          <w:szCs w:val="28"/>
        </w:rPr>
        <w:t>Электронные услуги и сервисы Росреестра являются важной частью общероссийской системы электронного правительства. Получайте информацию на сайте Росреестра в любое время!</w:t>
      </w:r>
    </w:p>
    <w:p w:rsidR="00D354D2" w:rsidRDefault="00D354D2" w:rsidP="00D354D2">
      <w:pPr>
        <w:pStyle w:val="a3"/>
        <w:shd w:val="clear" w:color="auto" w:fill="FCFCFC"/>
        <w:spacing w:before="0" w:beforeAutospacing="0" w:after="0" w:afterAutospacing="0" w:line="330" w:lineRule="atLeast"/>
        <w:jc w:val="right"/>
        <w:textAlignment w:val="baseline"/>
        <w:rPr>
          <w:sz w:val="28"/>
          <w:szCs w:val="28"/>
        </w:rPr>
      </w:pPr>
    </w:p>
    <w:p w:rsidR="00D354D2" w:rsidRDefault="00D354D2" w:rsidP="00D354D2">
      <w:pPr>
        <w:jc w:val="right"/>
        <w:rPr>
          <w:b/>
          <w:bCs/>
          <w:i/>
          <w:iCs/>
          <w:sz w:val="28"/>
          <w:szCs w:val="28"/>
        </w:rPr>
      </w:pPr>
      <w:r>
        <w:rPr>
          <w:b/>
          <w:bCs/>
          <w:i/>
          <w:iCs/>
          <w:sz w:val="28"/>
          <w:szCs w:val="28"/>
        </w:rPr>
        <w:t xml:space="preserve">Ю.Н.Забулдыгина, </w:t>
      </w:r>
    </w:p>
    <w:p w:rsidR="00D354D2" w:rsidRDefault="00D354D2" w:rsidP="00D354D2">
      <w:pPr>
        <w:jc w:val="right"/>
        <w:rPr>
          <w:b/>
          <w:bCs/>
          <w:i/>
          <w:iCs/>
          <w:sz w:val="28"/>
          <w:szCs w:val="28"/>
        </w:rPr>
      </w:pPr>
      <w:r>
        <w:rPr>
          <w:b/>
          <w:bCs/>
          <w:i/>
          <w:iCs/>
          <w:sz w:val="28"/>
          <w:szCs w:val="28"/>
        </w:rPr>
        <w:t>начальник Искитимского отдела</w:t>
      </w:r>
    </w:p>
    <w:p w:rsidR="00D354D2" w:rsidRDefault="00D354D2" w:rsidP="00D354D2">
      <w:pPr>
        <w:jc w:val="right"/>
        <w:rPr>
          <w:b/>
          <w:bCs/>
          <w:i/>
          <w:iCs/>
          <w:sz w:val="28"/>
          <w:szCs w:val="28"/>
        </w:rPr>
      </w:pPr>
      <w:r>
        <w:rPr>
          <w:b/>
          <w:bCs/>
          <w:i/>
          <w:iCs/>
          <w:sz w:val="28"/>
          <w:szCs w:val="28"/>
        </w:rPr>
        <w:t xml:space="preserve"> Управления  Росреестра </w:t>
      </w:r>
    </w:p>
    <w:p w:rsidR="00D354D2" w:rsidRDefault="00D354D2" w:rsidP="00D354D2">
      <w:pPr>
        <w:jc w:val="right"/>
        <w:rPr>
          <w:b/>
          <w:bCs/>
          <w:i/>
          <w:iCs/>
          <w:sz w:val="28"/>
          <w:szCs w:val="28"/>
        </w:rPr>
      </w:pPr>
      <w:r>
        <w:rPr>
          <w:b/>
          <w:bCs/>
          <w:i/>
          <w:iCs/>
          <w:sz w:val="28"/>
          <w:szCs w:val="28"/>
        </w:rPr>
        <w:t>по Новосибирской област.</w:t>
      </w:r>
    </w:p>
    <w:p w:rsidR="00D354D2" w:rsidRDefault="00D354D2" w:rsidP="00D354D2">
      <w:pPr>
        <w:jc w:val="both"/>
        <w:rPr>
          <w:i/>
          <w:sz w:val="28"/>
          <w:szCs w:val="28"/>
        </w:rPr>
      </w:pPr>
    </w:p>
    <w:p w:rsidR="00272CF5" w:rsidRDefault="00272CF5"/>
    <w:sectPr w:rsidR="00272CF5" w:rsidSect="00C63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7F"/>
    <w:multiLevelType w:val="hybridMultilevel"/>
    <w:tmpl w:val="C660E29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26225"/>
    <w:rsid w:val="00272CF5"/>
    <w:rsid w:val="00A26225"/>
    <w:rsid w:val="00C63026"/>
    <w:rsid w:val="00D3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2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622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789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Company>Microsoft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2020-03-20T07:38:00Z</dcterms:created>
  <dcterms:modified xsi:type="dcterms:W3CDTF">2020-03-23T01:38:00Z</dcterms:modified>
</cp:coreProperties>
</file>