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31" w:rsidRPr="00C7324B" w:rsidRDefault="006559D0" w:rsidP="003F56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24B">
        <w:rPr>
          <w:rFonts w:ascii="Times New Roman" w:hAnsi="Times New Roman" w:cs="Times New Roman"/>
          <w:b/>
          <w:sz w:val="28"/>
          <w:szCs w:val="28"/>
        </w:rPr>
        <w:t>Отчет главы за 2016</w:t>
      </w:r>
      <w:r w:rsidR="00B81A31" w:rsidRPr="00C7324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81A31" w:rsidRPr="006559D0" w:rsidRDefault="00B81A31" w:rsidP="003F56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Территория поселения общей площадью 36411 га расположена  в юго-восточной части  Новосибирской области на расстоянии </w:t>
      </w:r>
      <w:smartTag w:uri="urn:schemas-microsoft-com:office:smarttags" w:element="metricconverter">
        <w:smartTagPr>
          <w:attr w:name="ProductID" w:val="120 км"/>
        </w:smartTagPr>
        <w:r w:rsidRPr="006559D0">
          <w:rPr>
            <w:rFonts w:ascii="Times New Roman" w:eastAsia="Times New Roman" w:hAnsi="Times New Roman" w:cs="Times New Roman"/>
          </w:rPr>
          <w:t>120 км</w:t>
        </w:r>
      </w:smartTag>
      <w:r w:rsidRPr="006559D0">
        <w:rPr>
          <w:rFonts w:ascii="Times New Roman" w:eastAsia="Times New Roman" w:hAnsi="Times New Roman" w:cs="Times New Roman"/>
        </w:rPr>
        <w:t xml:space="preserve"> от областного центра  г. Новосибирска, в </w:t>
      </w:r>
      <w:smartTag w:uri="urn:schemas-microsoft-com:office:smarttags" w:element="metricconverter">
        <w:smartTagPr>
          <w:attr w:name="ProductID" w:val="60 км"/>
        </w:smartTagPr>
        <w:r w:rsidRPr="006559D0">
          <w:rPr>
            <w:rFonts w:ascii="Times New Roman" w:eastAsia="Times New Roman" w:hAnsi="Times New Roman" w:cs="Times New Roman"/>
          </w:rPr>
          <w:t>60 км</w:t>
        </w:r>
      </w:smartTag>
      <w:r w:rsidRPr="006559D0">
        <w:rPr>
          <w:rFonts w:ascii="Times New Roman" w:eastAsia="Times New Roman" w:hAnsi="Times New Roman" w:cs="Times New Roman"/>
        </w:rPr>
        <w:t xml:space="preserve"> от районного центра и в </w:t>
      </w:r>
      <w:smartTag w:uri="urn:schemas-microsoft-com:office:smarttags" w:element="metricconverter">
        <w:smartTagPr>
          <w:attr w:name="ProductID" w:val="60 км"/>
        </w:smartTagPr>
        <w:r w:rsidRPr="006559D0">
          <w:rPr>
            <w:rFonts w:ascii="Times New Roman" w:eastAsia="Times New Roman" w:hAnsi="Times New Roman" w:cs="Times New Roman"/>
          </w:rPr>
          <w:t>60 км</w:t>
        </w:r>
      </w:smartTag>
      <w:r w:rsidRPr="006559D0">
        <w:rPr>
          <w:rFonts w:ascii="Times New Roman" w:eastAsia="Times New Roman" w:hAnsi="Times New Roman" w:cs="Times New Roman"/>
        </w:rPr>
        <w:t xml:space="preserve"> от ближайшей железнодорожной станции г. Искитима. </w:t>
      </w:r>
    </w:p>
    <w:p w:rsidR="00B81A31" w:rsidRPr="006559D0" w:rsidRDefault="00016F17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hAnsi="Times New Roman" w:cs="Times New Roman"/>
        </w:rPr>
        <w:t xml:space="preserve">На 01.01.2017 </w:t>
      </w:r>
      <w:r w:rsidR="00B81A31" w:rsidRPr="006559D0">
        <w:rPr>
          <w:rFonts w:ascii="Times New Roman" w:hAnsi="Times New Roman" w:cs="Times New Roman"/>
        </w:rPr>
        <w:t>г. в состав сельсовета входят 3 населенных пункта: с.</w:t>
      </w:r>
      <w:r w:rsidRPr="006559D0">
        <w:rPr>
          <w:rFonts w:ascii="Times New Roman" w:hAnsi="Times New Roman" w:cs="Times New Roman"/>
        </w:rPr>
        <w:t xml:space="preserve"> </w:t>
      </w:r>
      <w:r w:rsidR="00B81A31" w:rsidRPr="006559D0">
        <w:rPr>
          <w:rFonts w:ascii="Times New Roman" w:hAnsi="Times New Roman" w:cs="Times New Roman"/>
        </w:rPr>
        <w:t>Усть-Чем, с. Мосты и д.</w:t>
      </w:r>
      <w:r w:rsidRPr="006559D0">
        <w:rPr>
          <w:rFonts w:ascii="Times New Roman" w:hAnsi="Times New Roman" w:cs="Times New Roman"/>
        </w:rPr>
        <w:t xml:space="preserve"> </w:t>
      </w:r>
      <w:r w:rsidR="00B81A31" w:rsidRPr="006559D0">
        <w:rPr>
          <w:rFonts w:ascii="Times New Roman" w:hAnsi="Times New Roman" w:cs="Times New Roman"/>
        </w:rPr>
        <w:t>Харино.</w:t>
      </w:r>
    </w:p>
    <w:p w:rsidR="00B81A31" w:rsidRPr="006559D0" w:rsidRDefault="00B81A31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>Числ</w:t>
      </w:r>
      <w:r w:rsidR="00016F17" w:rsidRPr="006559D0">
        <w:rPr>
          <w:sz w:val="22"/>
          <w:szCs w:val="22"/>
        </w:rPr>
        <w:t>енность населения  на 01.01.2017</w:t>
      </w:r>
      <w:r w:rsidRPr="006559D0">
        <w:rPr>
          <w:sz w:val="22"/>
          <w:szCs w:val="22"/>
        </w:rPr>
        <w:t xml:space="preserve"> года составила </w:t>
      </w:r>
      <w:r w:rsidR="00016F17" w:rsidRPr="006559D0">
        <w:rPr>
          <w:sz w:val="22"/>
          <w:szCs w:val="22"/>
        </w:rPr>
        <w:t>1430</w:t>
      </w:r>
      <w:r w:rsidRPr="006559D0">
        <w:rPr>
          <w:sz w:val="22"/>
          <w:szCs w:val="22"/>
        </w:rPr>
        <w:t xml:space="preserve"> человек. </w:t>
      </w:r>
    </w:p>
    <w:p w:rsidR="00B81A31" w:rsidRPr="006559D0" w:rsidRDefault="00B81A31" w:rsidP="003F5692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6559D0">
        <w:rPr>
          <w:rFonts w:ascii="Times New Roman" w:hAnsi="Times New Roman" w:cs="Times New Roman"/>
        </w:rPr>
        <w:tab/>
      </w:r>
    </w:p>
    <w:p w:rsidR="00016F17" w:rsidRPr="006559D0" w:rsidRDefault="00016F17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>На 01.01.2016 г. на территории Усть – Чемского  сельсовета осуществляли свою деятельность  организации  и   учреждения   (юридические лица - всего 19), и их структурные подразделения,  в том  числе по отраслям: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 сельское хозяйство (включая КФХ) и переработка  с/х продукции  -  7 предприятий;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 торговля – 4 предприятия (Искитимское ПТПО); 3 - продуктовых киоска;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 бюджетная сфера – (МКОУ СОШ с. Усть – Чем; МКОУ ООШ с. Мосты;  3  ФАПа;  3 сельских клуба;  2 библиотеки; администрация сельсовета);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 прочие –  5 (ОАО «Ростелеком»,  Искитимский почтампт, и т.д.).</w:t>
      </w:r>
    </w:p>
    <w:p w:rsidR="00016F17" w:rsidRPr="006559D0" w:rsidRDefault="00016F17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 xml:space="preserve">Специализацией поселения является сельское хозяйство. Данным видом деятельности занимаются общества: ЗАО «Новый Рассвет», 2 - КФХ. </w:t>
      </w:r>
    </w:p>
    <w:p w:rsidR="00016F17" w:rsidRPr="006559D0" w:rsidRDefault="00016F17" w:rsidP="003F5692">
      <w:pPr>
        <w:pStyle w:val="23"/>
        <w:spacing w:after="0" w:line="240" w:lineRule="auto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На территории поселения имеются особо охраняемые территории. Это Легостаевский заказник областного значения.</w:t>
      </w:r>
    </w:p>
    <w:p w:rsidR="00B81A31" w:rsidRPr="006559D0" w:rsidRDefault="00B81A31" w:rsidP="003F5692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 xml:space="preserve"> Демографическая ситуация </w:t>
      </w:r>
    </w:p>
    <w:p w:rsidR="00016F17" w:rsidRPr="006559D0" w:rsidRDefault="00B81A31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hAnsi="Times New Roman" w:cs="Times New Roman"/>
          <w:b/>
        </w:rPr>
        <w:t xml:space="preserve"> </w:t>
      </w:r>
      <w:r w:rsidR="00016F17" w:rsidRPr="006559D0">
        <w:rPr>
          <w:rFonts w:ascii="Times New Roman" w:eastAsia="Times New Roman" w:hAnsi="Times New Roman" w:cs="Times New Roman"/>
        </w:rPr>
        <w:t xml:space="preserve">За период 2015-2016 годы численность населения увеличилась. К началу 2016 года численность населения Усть-Чемского сельсовета составила  1430 человек против 1417 человек в 2015 году. </w:t>
      </w:r>
    </w:p>
    <w:p w:rsidR="00016F17" w:rsidRPr="006559D0" w:rsidRDefault="00016F17" w:rsidP="003F5692">
      <w:pPr>
        <w:pStyle w:val="a8"/>
        <w:spacing w:after="0"/>
        <w:ind w:firstLine="709"/>
        <w:jc w:val="center"/>
        <w:rPr>
          <w:sz w:val="22"/>
          <w:szCs w:val="22"/>
        </w:rPr>
      </w:pPr>
      <w:r w:rsidRPr="006559D0">
        <w:rPr>
          <w:sz w:val="22"/>
          <w:szCs w:val="22"/>
        </w:rPr>
        <w:t>Основные показатели, характеризующие демографические процессы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08"/>
        <w:gridCol w:w="1026"/>
        <w:gridCol w:w="1176"/>
        <w:gridCol w:w="1047"/>
      </w:tblGrid>
      <w:tr w:rsidR="00016F17" w:rsidRPr="006559D0" w:rsidTr="001B1FEC">
        <w:trPr>
          <w:cantSplit/>
          <w:trHeight w:val="322"/>
        </w:trPr>
        <w:tc>
          <w:tcPr>
            <w:tcW w:w="5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3F5692">
            <w:pPr>
              <w:pStyle w:val="a8"/>
              <w:spacing w:after="0"/>
              <w:ind w:firstLine="70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Показатели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3F56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  <w:r w:rsidRPr="006559D0">
              <w:rPr>
                <w:rFonts w:ascii="Times New Roman" w:eastAsia="Times New Roman" w:hAnsi="Times New Roman" w:cs="Times New Roman"/>
              </w:rPr>
              <w:t>Годы</w:t>
            </w:r>
          </w:p>
        </w:tc>
      </w:tr>
      <w:tr w:rsidR="00016F17" w:rsidRPr="006559D0" w:rsidTr="001B1FEC">
        <w:trPr>
          <w:cantSplit/>
        </w:trPr>
        <w:tc>
          <w:tcPr>
            <w:tcW w:w="5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F17" w:rsidRPr="006559D0" w:rsidRDefault="00016F17" w:rsidP="003F56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ind w:firstLine="146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2014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ind w:firstLine="112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2015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ind w:firstLine="7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2016</w:t>
            </w:r>
          </w:p>
        </w:tc>
      </w:tr>
      <w:tr w:rsidR="00016F17" w:rsidRPr="006559D0" w:rsidTr="001B1FEC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3F5692">
            <w:pPr>
              <w:pStyle w:val="a8"/>
              <w:spacing w:after="0"/>
              <w:ind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1. Численность населения (чел.)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1373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1417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1430</w:t>
            </w:r>
          </w:p>
        </w:tc>
      </w:tr>
      <w:tr w:rsidR="00016F17" w:rsidRPr="006559D0" w:rsidTr="001B1FEC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3F5692">
            <w:pPr>
              <w:pStyle w:val="a8"/>
              <w:spacing w:after="0"/>
              <w:ind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2. Общий коэффициент смертности (чел на 1000</w:t>
            </w:r>
            <w:r w:rsidRPr="006559D0">
              <w:rPr>
                <w:bCs/>
                <w:sz w:val="22"/>
                <w:szCs w:val="22"/>
              </w:rPr>
              <w:t xml:space="preserve"> </w:t>
            </w:r>
            <w:r w:rsidRPr="006559D0">
              <w:rPr>
                <w:sz w:val="22"/>
                <w:szCs w:val="22"/>
              </w:rPr>
              <w:t>чел. населения)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1,2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5,8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6,3</w:t>
            </w:r>
          </w:p>
        </w:tc>
      </w:tr>
      <w:tr w:rsidR="00016F17" w:rsidRPr="006559D0" w:rsidTr="001B1FEC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3F5692">
            <w:pPr>
              <w:pStyle w:val="a8"/>
              <w:spacing w:after="0"/>
              <w:ind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4. Коэффициент миграционного прироста (чел на 1000</w:t>
            </w:r>
            <w:r w:rsidRPr="006559D0">
              <w:rPr>
                <w:bCs/>
                <w:sz w:val="22"/>
                <w:szCs w:val="22"/>
              </w:rPr>
              <w:t xml:space="preserve"> </w:t>
            </w:r>
            <w:r w:rsidRPr="006559D0">
              <w:rPr>
                <w:sz w:val="22"/>
                <w:szCs w:val="22"/>
              </w:rPr>
              <w:t>чел. населения)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- 3,3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ind w:firstLine="112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11,6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5,6</w:t>
            </w:r>
          </w:p>
        </w:tc>
      </w:tr>
      <w:tr w:rsidR="00016F17" w:rsidRPr="006559D0" w:rsidTr="001B1FEC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3F5692">
            <w:pPr>
              <w:pStyle w:val="a8"/>
              <w:spacing w:after="0"/>
              <w:ind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 xml:space="preserve">5. Коэффициент естественного прироста (чел на </w:t>
            </w:r>
            <w:r w:rsidRPr="006559D0">
              <w:rPr>
                <w:bCs/>
                <w:sz w:val="22"/>
                <w:szCs w:val="22"/>
              </w:rPr>
              <w:t>1000</w:t>
            </w:r>
            <w:r w:rsidRPr="006559D0">
              <w:rPr>
                <w:sz w:val="22"/>
                <w:szCs w:val="22"/>
              </w:rPr>
              <w:t xml:space="preserve"> чел. населения)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0,7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17" w:rsidRPr="006559D0" w:rsidRDefault="00016F17" w:rsidP="00E43B27">
            <w:pPr>
              <w:pStyle w:val="a8"/>
              <w:spacing w:after="0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2,1</w:t>
            </w:r>
          </w:p>
        </w:tc>
      </w:tr>
    </w:tbl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016F17" w:rsidRPr="006559D0" w:rsidRDefault="00016F17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Особую остроту в последние годы приобрела проблема низкой рождаемости. </w:t>
      </w:r>
    </w:p>
    <w:p w:rsidR="00016F17" w:rsidRPr="006559D0" w:rsidRDefault="00016F17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>Также одной из наиболее острых проблем современного демографического развития является высокая смертность населения.</w:t>
      </w:r>
    </w:p>
    <w:p w:rsidR="00016F17" w:rsidRPr="006559D0" w:rsidRDefault="00016F17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>Возрастная структура населения за последние два года не претерпела значительных изменений.</w:t>
      </w:r>
    </w:p>
    <w:p w:rsidR="00B81A31" w:rsidRPr="006559D0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559D0">
        <w:rPr>
          <w:rFonts w:ascii="Times New Roman" w:hAnsi="Times New Roman" w:cs="Times New Roman"/>
          <w:b/>
        </w:rPr>
        <w:t>Образование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В 2-х дневных общеобразовательных школах обучается  103 человека.  Число учащихся в общеобразовательных школах снижается.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В системе образования  поселения нет дошкольных учреждений. В МКОУ ООШ с. Мосты ведутся занятия с  неорганизованными детьми для подготовки к школе в течении года. С ноября 2011 года начала свою работу школа развития для будущих первоклассников в  с. Усть – Чем.</w:t>
      </w:r>
    </w:p>
    <w:p w:rsidR="00016F17" w:rsidRPr="006559D0" w:rsidRDefault="00016F17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>Для обеспечения равных возможностей обучения для детей из малых сел организован бесплатный подвоз  учащихся к одной школе. Доля охвата детей дополнительным образованием - 100%.</w:t>
      </w:r>
    </w:p>
    <w:p w:rsidR="00B81A31" w:rsidRPr="006559D0" w:rsidRDefault="00B81A31" w:rsidP="003F5692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 xml:space="preserve"> Культура</w:t>
      </w:r>
    </w:p>
    <w:p w:rsidR="00016F17" w:rsidRPr="006559D0" w:rsidRDefault="00016F17" w:rsidP="003F5692">
      <w:pPr>
        <w:pStyle w:val="23"/>
        <w:spacing w:after="0" w:line="240" w:lineRule="auto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За последние годы в сфере культуры поселения удалось сохранить сеть учреждений, поддержать на определенном уровне развитие художественного процесса. </w:t>
      </w:r>
      <w:r w:rsidRPr="006559D0">
        <w:rPr>
          <w:sz w:val="22"/>
          <w:szCs w:val="22"/>
        </w:rPr>
        <w:tab/>
        <w:t xml:space="preserve">В поселении работают три сельских клубных учреждения, на базе которых организованно муниципальное бюджетное учреждение культуры «Усть-Чемский досуговый центр»,  2 библиотеки. </w:t>
      </w:r>
    </w:p>
    <w:p w:rsidR="00016F17" w:rsidRPr="006559D0" w:rsidRDefault="00016F17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lastRenderedPageBreak/>
        <w:t xml:space="preserve">В течение отчетного периода в учреждениях культуры было проведено 164 мероприятия различных значений. </w:t>
      </w:r>
    </w:p>
    <w:p w:rsidR="00016F17" w:rsidRPr="006559D0" w:rsidRDefault="00016F17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 xml:space="preserve">Все учреждения находятся на балансе сельсовета. </w:t>
      </w:r>
    </w:p>
    <w:p w:rsidR="00B81A31" w:rsidRPr="006559D0" w:rsidRDefault="00B81A31" w:rsidP="003F5692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 xml:space="preserve"> Здравоохранение</w:t>
      </w:r>
    </w:p>
    <w:p w:rsidR="00016F17" w:rsidRPr="006559D0" w:rsidRDefault="00BB75F5" w:rsidP="003F5692">
      <w:pPr>
        <w:pStyle w:val="a8"/>
        <w:spacing w:after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16F17" w:rsidRPr="006559D0">
        <w:rPr>
          <w:sz w:val="22"/>
          <w:szCs w:val="22"/>
        </w:rPr>
        <w:t>Медицинское обслуживание населения осуществляется в ФАПах во всех населенных пунктах, где работают четыре медработника. Помещения, где находятся ФАПы д.Харино и с. Мосты приспособленные. В настоящее время помещение в д. Харино отремонтировано, в с. Мосты в 2017 году планируется строить новый модульный ФАП.</w:t>
      </w:r>
    </w:p>
    <w:p w:rsidR="00016F17" w:rsidRPr="006559D0" w:rsidRDefault="00BB75F5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16F17" w:rsidRPr="006559D0">
        <w:rPr>
          <w:sz w:val="22"/>
          <w:szCs w:val="22"/>
        </w:rPr>
        <w:t xml:space="preserve">Проводятся профилактические осмотры населения врачами г. Искитима. Медосмотры преподавателей и медработников проводятся в г. Искитиме. Онкологических больных осматривает онколог  г. Искитима. Больные хроническим алкоголизмом состоят на учете в соответствующем диспансере. Систематически выпускаются  тематические газеты и листовки, проводятся индивидуальные и  групповые беседы с населением в клубах на сходах граждан и  в школах. </w:t>
      </w:r>
    </w:p>
    <w:p w:rsidR="00016F17" w:rsidRPr="006559D0" w:rsidRDefault="00016F17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С целью выявления туберкулезного заболевания флюорографическим методом осмотрено 70 % населения старше 15 лет. </w:t>
      </w:r>
    </w:p>
    <w:p w:rsidR="00016F17" w:rsidRPr="006559D0" w:rsidRDefault="00016F17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Охват проф. осмотром составил 94 % от общего количества населения, подлежащего профессиональным осмотрам. </w:t>
      </w:r>
    </w:p>
    <w:p w:rsidR="00B81A31" w:rsidRPr="006559D0" w:rsidRDefault="00B81A31" w:rsidP="003F5692">
      <w:pPr>
        <w:pStyle w:val="21"/>
        <w:spacing w:after="0" w:line="240" w:lineRule="auto"/>
        <w:ind w:firstLine="709"/>
        <w:jc w:val="both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>Социальная защита населения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Всего на учете в органах социальной защиты малообеспеченного населения стоит 325 человек.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Численность и удельный вес малообеспеченного населения по категориям от общего числа: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- полные многодетные семьи с 3 и более детьми -10 семей, в них – 57 человек  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- неполные многодетные семьи с 3 и более детьми – 8 семьи, 36 человек,     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- неполные семьи с 1-2 детьми - 19 семей, 37 человек, 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- полные семьи с 1-2 детьми – 27 семей, 62 человека,  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- одиноко проживающие граждане – 25 человек,  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- семьи без несовершеннолетних детей – 5 семей, 10 человек  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- семьи пенсионеров по старости 12 семей, 30 человек </w:t>
      </w:r>
    </w:p>
    <w:p w:rsidR="00016F17" w:rsidRPr="006559D0" w:rsidRDefault="00016F17" w:rsidP="003F56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  <w:r w:rsidRPr="006559D0">
        <w:rPr>
          <w:rFonts w:ascii="Times New Roman" w:eastAsia="Times New Roman" w:hAnsi="Times New Roman" w:cs="Times New Roman"/>
          <w:b/>
        </w:rPr>
        <w:t>Социальное обслуживание на дому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В отделении надомного обслуживания работают 6 социальных работников, на обслуживании которых, находятся 32 людей (это на 5 человек больше, чем в прошлом году), из них:</w:t>
      </w:r>
    </w:p>
    <w:p w:rsidR="00016F17" w:rsidRPr="006559D0" w:rsidRDefault="00016F17" w:rsidP="003F569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инвалиды общего заболевания   -   5 человек</w:t>
      </w:r>
    </w:p>
    <w:p w:rsidR="00016F17" w:rsidRPr="006559D0" w:rsidRDefault="00016F17" w:rsidP="003F569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труженики тыла – 5 человек</w:t>
      </w:r>
    </w:p>
    <w:p w:rsidR="00016F17" w:rsidRPr="006559D0" w:rsidRDefault="00016F17" w:rsidP="003F569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ветераны труда РФ и НСО – 15 человек.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На обслуживании находятся 32 человека, из них 16 обслуживается платно. 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 качеством обслуживания следят медики и председатель Совета ветеранов, стараются не реже одного раза в квартал посещают квартиры обслуживаемых. Жалоб со стороны обслуживаемых на работу социальных работников нет.</w:t>
      </w:r>
    </w:p>
    <w:p w:rsidR="00B81A31" w:rsidRPr="006559D0" w:rsidRDefault="00B81A31" w:rsidP="003F5692">
      <w:pPr>
        <w:pStyle w:val="21"/>
        <w:spacing w:after="0" w:line="240" w:lineRule="auto"/>
        <w:ind w:firstLine="709"/>
        <w:jc w:val="both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>Молодежная политика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На территории Усть-Чемского сельсовета расположены три сельских клуба – в с. Усть-Чем, в с. Мосты и д. Харино, где основная часть участников – молодежь. С целью организации досуга молодежи, занятости подростков  директора и заведующие сельских клубов проводят дискотеки, организовывают торжественные мероприятия, концерты, игровые программы, тематические вечера, в которых молодежь принимает активное участие. Молодежь не только принимает участие в мероприятиях, но и проявляет творчество, делится своими идеями с работниками СК. Цель работы: вовлечение молодежи в общественную жизнь села.</w:t>
      </w:r>
    </w:p>
    <w:p w:rsidR="00016F17" w:rsidRPr="006559D0" w:rsidRDefault="00016F17" w:rsidP="003F5692">
      <w:pPr>
        <w:pStyle w:val="23"/>
        <w:spacing w:after="0" w:line="240" w:lineRule="auto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Всероссийская межведомственная проф.операция «Подросток» проводится с целью предупреждения безнадзорности и правонарушений несовершеннолетних на территории РФ ежегодно с 15 мая по 1 октября. Общественная комиссия ПДН при администрации Усть-Чемского сельсовета, женсовет, Совет депутатов, специалист соц. защиты, учителя, мед. работники, инспектор ПДН, общественные инспекторы принимают участие в проведении операции, проводят мероприятия и отчет об итогах ее проведения.</w:t>
      </w:r>
    </w:p>
    <w:p w:rsidR="00BB75F5" w:rsidRDefault="00016F17" w:rsidP="003F5692">
      <w:pPr>
        <w:pStyle w:val="23"/>
        <w:spacing w:after="0" w:line="240" w:lineRule="auto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ОКДН работает во взаимодействии со всеми структурными подразделениями, находящимися на территории Усть-Чемского сельсовета. Проводятся  мероприятия по выявлению </w:t>
      </w:r>
      <w:r w:rsidRPr="006559D0">
        <w:rPr>
          <w:sz w:val="22"/>
          <w:szCs w:val="22"/>
        </w:rPr>
        <w:lastRenderedPageBreak/>
        <w:t>несовершеннолетних и семей, находящихся в социально-опасном положении, выявляются лица до 18 лет, не учащиеся и не работающие, выявляются и ставятся на контроль семьи, в которых родители злоупотребляют спиртными напитками и не уделяют должного внимания воспитанию детей. Проводится профилактическая работа с трудновоспитуемыми подростками, состоящими на внутришкольном учете.</w:t>
      </w:r>
    </w:p>
    <w:p w:rsidR="00B81A31" w:rsidRPr="00BB75F5" w:rsidRDefault="00B81A31" w:rsidP="003F5692">
      <w:pPr>
        <w:pStyle w:val="23"/>
        <w:spacing w:after="0" w:line="240" w:lineRule="auto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Физкультура и спорт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В поселении действует четыре спортивных сооружений: два спортивных зала, две спортивных площадки.   </w:t>
      </w:r>
    </w:p>
    <w:p w:rsidR="00016F17" w:rsidRPr="006559D0" w:rsidRDefault="00016F17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>Сборные команды школ участвуют в спортивных районных мероприятиях: по волейболу, баскетболу, теннису, лыжам. В школах действуют спортивные секции по волейболу, баскетболу, лыжам.</w:t>
      </w:r>
    </w:p>
    <w:p w:rsidR="00B81A31" w:rsidRPr="006559D0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559D0">
        <w:rPr>
          <w:rFonts w:ascii="Times New Roman" w:hAnsi="Times New Roman" w:cs="Times New Roman"/>
          <w:b/>
        </w:rPr>
        <w:t>Уровень и качество жизни населения</w:t>
      </w:r>
    </w:p>
    <w:p w:rsidR="00016F17" w:rsidRPr="006559D0" w:rsidRDefault="00016F17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 xml:space="preserve">На протяжении последних лет наблюдается положительная динамика среднедушевых доходов населения.  За 2016 год денежные доходы в среднем на человека в месяц составили 10000 рублей, что выше уровня предыдущего года на 7,5 %. 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Среднедушевой доход населения остается очень низким и в 2016 году он составлял  97 % от величины прожиточного минимума.</w:t>
      </w:r>
    </w:p>
    <w:p w:rsidR="00BB75F5" w:rsidRDefault="00016F17" w:rsidP="00BB75F5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Среднемесячная заработная плата за 2016 год составила 12300 рублей. </w:t>
      </w:r>
    </w:p>
    <w:p w:rsidR="00016F17" w:rsidRPr="006559D0" w:rsidRDefault="00016F17" w:rsidP="00BB75F5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Просроченной задолженности по выплате заработной платы в целом по поселению   нет. </w:t>
      </w:r>
    </w:p>
    <w:p w:rsidR="00016F17" w:rsidRPr="006559D0" w:rsidRDefault="00B81A31" w:rsidP="003F5692">
      <w:pPr>
        <w:pStyle w:val="a6"/>
        <w:spacing w:after="0"/>
        <w:ind w:left="0" w:firstLine="709"/>
        <w:jc w:val="both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 xml:space="preserve"> Анализ развития экономики</w:t>
      </w:r>
    </w:p>
    <w:p w:rsidR="00016F17" w:rsidRPr="006559D0" w:rsidRDefault="00016F17" w:rsidP="003F5692">
      <w:pPr>
        <w:pStyle w:val="a6"/>
        <w:spacing w:after="0"/>
        <w:ind w:left="0" w:firstLine="709"/>
        <w:jc w:val="both"/>
        <w:rPr>
          <w:b/>
          <w:sz w:val="22"/>
          <w:szCs w:val="22"/>
        </w:rPr>
      </w:pPr>
      <w:r w:rsidRPr="006559D0">
        <w:rPr>
          <w:sz w:val="22"/>
          <w:szCs w:val="22"/>
        </w:rPr>
        <w:t>На территории поселения функционируют промышленное предприятие, сельскохозяйственные предприятия, предприятия торговли.</w:t>
      </w:r>
    </w:p>
    <w:p w:rsidR="00B81A31" w:rsidRPr="006559D0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559D0">
        <w:rPr>
          <w:rFonts w:ascii="Times New Roman" w:hAnsi="Times New Roman" w:cs="Times New Roman"/>
        </w:rPr>
        <w:t xml:space="preserve"> </w:t>
      </w:r>
      <w:r w:rsidRPr="006559D0">
        <w:rPr>
          <w:rFonts w:ascii="Times New Roman" w:hAnsi="Times New Roman" w:cs="Times New Roman"/>
          <w:b/>
        </w:rPr>
        <w:t>Развитие промышленных предприятий</w:t>
      </w:r>
    </w:p>
    <w:p w:rsidR="00016F17" w:rsidRPr="006559D0" w:rsidRDefault="00BB75F5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16F17" w:rsidRPr="006559D0">
        <w:rPr>
          <w:rFonts w:ascii="Times New Roman" w:eastAsia="Times New Roman" w:hAnsi="Times New Roman" w:cs="Times New Roman"/>
        </w:rPr>
        <w:t xml:space="preserve">На территории Усть-Чемского сельсовета имеется - ЗАО "Сибирский Антрацит" - предприятие, занимающееся добычей и обогащением антрацита, известное во всем мире как производитель высококачественного антрацита и входящее в тройку мировых лидеров. В настоящий момент предприятию принадлежит современная обогатительная фабрика и 11 месторождений антрацита, из которых три (Ургунское, Горловское и Колыванское) разрабатываются открытым способом, На сегодняшний день прогнозные запасы бассейна до глубины </w:t>
      </w:r>
      <w:smartTag w:uri="urn:schemas-microsoft-com:office:smarttags" w:element="metricconverter">
        <w:smartTagPr>
          <w:attr w:name="ProductID" w:val="900 м"/>
        </w:smartTagPr>
        <w:r w:rsidR="00016F17" w:rsidRPr="006559D0">
          <w:rPr>
            <w:rFonts w:ascii="Times New Roman" w:eastAsia="Times New Roman" w:hAnsi="Times New Roman" w:cs="Times New Roman"/>
          </w:rPr>
          <w:t>900 м</w:t>
        </w:r>
      </w:smartTag>
      <w:r w:rsidR="00016F17" w:rsidRPr="006559D0">
        <w:rPr>
          <w:rFonts w:ascii="Times New Roman" w:eastAsia="Times New Roman" w:hAnsi="Times New Roman" w:cs="Times New Roman"/>
        </w:rPr>
        <w:t xml:space="preserve"> оценены в 6,5 млрд. тонн, а разведанные - более 1,3 млрд. тонн, в том числе для открытой добычи свыше 900 млн. тонн. Продукцию, производимую ЗАО "Сибирский Антрацит" можно подразделить на 4 основных вида: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 • обогащенный антрацит класса 25 - </w:t>
      </w:r>
      <w:smartTag w:uri="urn:schemas-microsoft-com:office:smarttags" w:element="metricconverter">
        <w:smartTagPr>
          <w:attr w:name="ProductID" w:val="100 мм"/>
        </w:smartTagPr>
        <w:r w:rsidRPr="006559D0">
          <w:rPr>
            <w:rFonts w:ascii="Times New Roman" w:eastAsia="Times New Roman" w:hAnsi="Times New Roman" w:cs="Times New Roman"/>
          </w:rPr>
          <w:t>100 мм</w:t>
        </w:r>
      </w:smartTag>
      <w:r w:rsidRPr="006559D0">
        <w:rPr>
          <w:rFonts w:ascii="Times New Roman" w:eastAsia="Times New Roman" w:hAnsi="Times New Roman" w:cs="Times New Roman"/>
        </w:rPr>
        <w:t xml:space="preserve"> марки АКО (антрацит крупный, орех);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 • обогащенный антрацит класса 13 - </w:t>
      </w:r>
      <w:smartTag w:uri="urn:schemas-microsoft-com:office:smarttags" w:element="metricconverter">
        <w:smartTagPr>
          <w:attr w:name="ProductID" w:val="25 мм"/>
        </w:smartTagPr>
        <w:r w:rsidRPr="006559D0">
          <w:rPr>
            <w:rFonts w:ascii="Times New Roman" w:eastAsia="Times New Roman" w:hAnsi="Times New Roman" w:cs="Times New Roman"/>
          </w:rPr>
          <w:t>25 мм</w:t>
        </w:r>
      </w:smartTag>
      <w:r w:rsidRPr="006559D0">
        <w:rPr>
          <w:rFonts w:ascii="Times New Roman" w:eastAsia="Times New Roman" w:hAnsi="Times New Roman" w:cs="Times New Roman"/>
        </w:rPr>
        <w:t xml:space="preserve"> марки AM (антрацит мелкий);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 • обогащенный антрацит класса 6-</w:t>
      </w:r>
      <w:smartTag w:uri="urn:schemas-microsoft-com:office:smarttags" w:element="metricconverter">
        <w:smartTagPr>
          <w:attr w:name="ProductID" w:val="13 мм"/>
        </w:smartTagPr>
        <w:r w:rsidRPr="006559D0">
          <w:rPr>
            <w:rFonts w:ascii="Times New Roman" w:eastAsia="Times New Roman" w:hAnsi="Times New Roman" w:cs="Times New Roman"/>
          </w:rPr>
          <w:t>13 мм</w:t>
        </w:r>
      </w:smartTag>
      <w:r w:rsidRPr="006559D0">
        <w:rPr>
          <w:rFonts w:ascii="Times New Roman" w:eastAsia="Times New Roman" w:hAnsi="Times New Roman" w:cs="Times New Roman"/>
        </w:rPr>
        <w:t xml:space="preserve"> марки АС (антрацит семечко);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 • необогащенный отсев антрацита класса 0- </w:t>
      </w:r>
      <w:smartTag w:uri="urn:schemas-microsoft-com:office:smarttags" w:element="metricconverter">
        <w:smartTagPr>
          <w:attr w:name="ProductID" w:val="13 мм"/>
        </w:smartTagPr>
        <w:r w:rsidRPr="006559D0">
          <w:rPr>
            <w:rFonts w:ascii="Times New Roman" w:eastAsia="Times New Roman" w:hAnsi="Times New Roman" w:cs="Times New Roman"/>
          </w:rPr>
          <w:t>13 мм</w:t>
        </w:r>
      </w:smartTag>
      <w:r w:rsidRPr="006559D0">
        <w:rPr>
          <w:rFonts w:ascii="Times New Roman" w:eastAsia="Times New Roman" w:hAnsi="Times New Roman" w:cs="Times New Roman"/>
        </w:rPr>
        <w:t xml:space="preserve"> марки АСШ (антрацит семечко, штыб). Технологическое применение антрацита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 • производство термоантрацита;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 • производство электродной продукции (угольных и углеграфитовых боковых и подовых блоков, электродной массы, электродов и др.) для цветной и черной металлургии, ферросплавного, химического, электросталеплавильного производств;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 • теплоизоляционная шихта и керновая пересыпка в процессе графитации электродного производства;</w:t>
      </w:r>
    </w:p>
    <w:p w:rsidR="00016F17" w:rsidRPr="006559D0" w:rsidRDefault="00016F17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 • карбовосстановитель для получения высокоуглеродистых материалов в металлургических производствах.</w:t>
      </w:r>
    </w:p>
    <w:p w:rsidR="00B81A31" w:rsidRPr="006559D0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</w:rPr>
      </w:pPr>
      <w:r w:rsidRPr="006559D0">
        <w:rPr>
          <w:rFonts w:ascii="Times New Roman" w:hAnsi="Times New Roman" w:cs="Times New Roman"/>
          <w:b/>
          <w:iCs/>
        </w:rPr>
        <w:t>Животноводство</w:t>
      </w:r>
    </w:p>
    <w:p w:rsidR="00016F17" w:rsidRPr="006559D0" w:rsidRDefault="00016F17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В структуре производства продукции сельского хозяйства в 2016 году значительных изменений не произошло.</w:t>
      </w:r>
    </w:p>
    <w:p w:rsidR="00016F17" w:rsidRPr="006559D0" w:rsidRDefault="00016F17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Поголовье КРС в ЗАО «Новый Рассвет» снижается, в частном секторе на 40 %. Причинами снижения поголовья коров в личном подворье     являются: невозможность заготовки сена. Поголовье свиней  в частном подворье снизилось. Причиной снижения поголовья является удорожание кормов.</w:t>
      </w:r>
    </w:p>
    <w:p w:rsidR="00016F17" w:rsidRPr="006559D0" w:rsidRDefault="00016F17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Продолжается закуп сельскохозяйственной продукции в ЛПХ, в частном подворье: потребительской кооперацией, частными лицами. Для повышения доходов сельского населения в 2016 году, несмотря на недостаточное производство зерновых сельхозпредприятия населению реализовывали зерно для корма скота. Население, ЛПХ реализуют овощи, картофель, молоко, мясо на рынке г. Искитима, г. Бердска.</w:t>
      </w:r>
    </w:p>
    <w:p w:rsidR="00BB75F5" w:rsidRDefault="00B81A31" w:rsidP="00BB75F5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lastRenderedPageBreak/>
        <w:t xml:space="preserve"> Транспорт</w:t>
      </w:r>
    </w:p>
    <w:p w:rsidR="00B81A31" w:rsidRPr="00BB75F5" w:rsidRDefault="00016F17" w:rsidP="00BB75F5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sz w:val="22"/>
          <w:szCs w:val="22"/>
        </w:rPr>
        <w:t xml:space="preserve">В целом, ситуация в сфере внутритерриториальной перевозки оценивается как относительно устойчивая, позволяющая обеспечить перевозку пассажиров в три населенных пункта МО Искитимским ООО «ПАТП-1». Маршрут рейса № 213 осуществляются ежедневно из г. Искитима до с. Мосты. Маршрута в д. Харино во вторник и четверг нет.  В с. Мосты ежедневно утром и вечером, а в среду - и днем.  </w:t>
      </w:r>
    </w:p>
    <w:p w:rsidR="00B81A31" w:rsidRPr="006559D0" w:rsidRDefault="00B81A31" w:rsidP="003F5692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 xml:space="preserve"> Развитие дорожной сети</w:t>
      </w:r>
    </w:p>
    <w:p w:rsidR="00B45E83" w:rsidRPr="006559D0" w:rsidRDefault="00BB75F5" w:rsidP="003F5692">
      <w:pPr>
        <w:pStyle w:val="a8"/>
        <w:spacing w:after="0"/>
        <w:ind w:firstLine="709"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B45E83" w:rsidRPr="006559D0">
        <w:rPr>
          <w:bCs/>
          <w:sz w:val="22"/>
          <w:szCs w:val="22"/>
        </w:rPr>
        <w:t>Пассажирские перевозки на территории сельсовета осуществляются автобусами ООО «ПАТП-1» -   маршрут № 213   по три льготных  рейса в день.</w:t>
      </w:r>
    </w:p>
    <w:p w:rsidR="00B81A31" w:rsidRPr="006559D0" w:rsidRDefault="00B81A31" w:rsidP="003F5692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 xml:space="preserve"> Развитие  систем связи и телевещания</w:t>
      </w:r>
    </w:p>
    <w:p w:rsidR="00B45E83" w:rsidRPr="006559D0" w:rsidRDefault="00B45E83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>Услуги почтовой связи оказывает почтовое отделение Усть - Чемское Искитимского почтамта – ОСП УФПС Новосибирской области  филиала ФГУП «Почта России».  В этой сфере занято 6 человек: 4 - в с. Усть - Чем, по 1 человеку – в с. Мосты, д. Харино. Все работники почтового отделения работают полный рабочий день. Почтовым отделением оказываются следующие услуги:</w:t>
      </w:r>
    </w:p>
    <w:p w:rsidR="00B45E83" w:rsidRPr="006559D0" w:rsidRDefault="00B45E83" w:rsidP="003F569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подписка газет и журналов;</w:t>
      </w:r>
    </w:p>
    <w:p w:rsidR="00B45E83" w:rsidRPr="006559D0" w:rsidRDefault="00B45E83" w:rsidP="003F569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доставка на дом почтовых отправлений и переводов;</w:t>
      </w:r>
    </w:p>
    <w:p w:rsidR="00B45E83" w:rsidRPr="006559D0" w:rsidRDefault="00B45E83" w:rsidP="003F569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доставка пенсий;</w:t>
      </w:r>
    </w:p>
    <w:p w:rsidR="00B45E83" w:rsidRPr="006559D0" w:rsidRDefault="00B45E83" w:rsidP="003F569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прием и упаковка посылок, бандеролей;</w:t>
      </w:r>
    </w:p>
    <w:p w:rsidR="00B45E83" w:rsidRPr="006559D0" w:rsidRDefault="00B45E83" w:rsidP="003F569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продажа товаров народного потребления под заказ;</w:t>
      </w:r>
    </w:p>
    <w:p w:rsidR="00B45E83" w:rsidRPr="006559D0" w:rsidRDefault="00B45E83" w:rsidP="003F569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прием платежей за электросвязь, электроэнергию;</w:t>
      </w:r>
    </w:p>
    <w:p w:rsidR="00B45E83" w:rsidRPr="006559D0" w:rsidRDefault="00B45E83" w:rsidP="003F569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заказы по фотопочте;</w:t>
      </w:r>
    </w:p>
    <w:p w:rsidR="00B45E83" w:rsidRPr="006559D0" w:rsidRDefault="00B45E83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Все услуги оказываются не только в почтовом отделении, но и на дому.</w:t>
      </w:r>
    </w:p>
    <w:p w:rsidR="00BB75F5" w:rsidRDefault="00B45E83" w:rsidP="00BB75F5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Кроме того, отделение почтовой связи на основании Договора о взаимном сотрудничестве с Новосибирским филиалом ОАО «Сибирьтелеком» Искитимским центром телекоммуникаций предоставляют услуги телеграфа, междугородних переговоров, принимают плату за телефон.</w:t>
      </w:r>
    </w:p>
    <w:p w:rsidR="00B45E83" w:rsidRPr="006559D0" w:rsidRDefault="00B45E83" w:rsidP="00BB75F5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Услуги электросвязи оказывает Новосибирс</w:t>
      </w:r>
      <w:r w:rsidR="006559D0">
        <w:rPr>
          <w:sz w:val="22"/>
          <w:szCs w:val="22"/>
        </w:rPr>
        <w:t xml:space="preserve">кий филиал ОАО «Сибирьтелеком» </w:t>
      </w:r>
      <w:r w:rsidRPr="006559D0">
        <w:rPr>
          <w:sz w:val="22"/>
          <w:szCs w:val="22"/>
        </w:rPr>
        <w:t xml:space="preserve">Искитимский центр телекоммуникаций через АТС с. Усть - Чем и АТС с. Мосты. Общая монтированная емкость телефонной связи АТС с. Усть – Чем составляет  128 номеров,  задействовано 106 номеров, в том числе, в д. Харино – 6 номеров. Общая монтированная емкость телефонной связи АТС с. Мосты составляет  50 номеров,  задействовано 44 номера. </w:t>
      </w:r>
    </w:p>
    <w:p w:rsidR="00B45E83" w:rsidRPr="006559D0" w:rsidRDefault="00B45E83" w:rsidP="003F5692">
      <w:pPr>
        <w:pStyle w:val="23"/>
        <w:spacing w:after="0" w:line="240" w:lineRule="auto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Для повышения стабильности и качества работы стационарного оборудования, а также сокращение затрат на его содержание АТС в с. Усть-Чем переведена в автономные контейнеры, для этого выполнили прокладку более </w:t>
      </w:r>
      <w:smartTag w:uri="urn:schemas-microsoft-com:office:smarttags" w:element="metricconverter">
        <w:smartTagPr>
          <w:attr w:name="ProductID" w:val="40 км"/>
        </w:smartTagPr>
        <w:r w:rsidRPr="006559D0">
          <w:rPr>
            <w:sz w:val="22"/>
            <w:szCs w:val="22"/>
          </w:rPr>
          <w:t>40 км</w:t>
        </w:r>
      </w:smartTag>
      <w:r w:rsidRPr="006559D0">
        <w:rPr>
          <w:sz w:val="22"/>
          <w:szCs w:val="22"/>
        </w:rPr>
        <w:t xml:space="preserve"> кабельных линий связи на участках Усть-Чем – Харино.</w:t>
      </w:r>
    </w:p>
    <w:p w:rsidR="00B45E83" w:rsidRPr="006559D0" w:rsidRDefault="00B45E83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Реализован Федеральный проект «Строительство сети связи по предоставлению универсальных услуг связи с использованием таксофонов»  установлены таксофоны в с.Усть-Чем, с. Мосты и  д. Харино.</w:t>
      </w:r>
    </w:p>
    <w:p w:rsidR="00B45E83" w:rsidRPr="006559D0" w:rsidRDefault="00B45E83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В рамках Федеральной программы «Образование» доступом в Интернет оборудованы школы в  с. Усть-Чем,  с. Мосты.</w:t>
      </w:r>
    </w:p>
    <w:p w:rsidR="00B45E83" w:rsidRPr="006559D0" w:rsidRDefault="00B45E83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Услуги сотовой связи на территории МО Усть - Чемский сельсовет оказываются сотовыми компаниями по стандартам Билайн, МТС, Теле2, Мегафон.</w:t>
      </w:r>
    </w:p>
    <w:p w:rsidR="00B45E83" w:rsidRPr="006559D0" w:rsidRDefault="00B45E83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Во всех населенных пунктах на территории МО Усть - Чемский сельсовет транслируются две телевизионных программы – ОРТ, РТР. Для трансляции  телепрограмм используются микроретрансляторы, которые установлены в с. Усть – Чем и в с. Мосты и обслуживаются специалистами Искитимской радиорелейной станции. Произвели замену приемного спутникового оборудования с аналогового на цифровое, в результате чего значительно улучшилось качество телепередач. В рамках ФЦП для улучшения качества телерадиовещания федеральным государственным унитарным предприятием «Российская телевизионная и радиовещательная сеть» формируется системный проект сети цифрового телевещания в стандарте </w:t>
      </w:r>
      <w:r w:rsidRPr="006559D0">
        <w:rPr>
          <w:rFonts w:ascii="Times New Roman" w:eastAsia="Times New Roman" w:hAnsi="Times New Roman" w:cs="Times New Roman"/>
          <w:lang w:val="en-US"/>
        </w:rPr>
        <w:t>DVB</w:t>
      </w:r>
      <w:r w:rsidRPr="006559D0">
        <w:rPr>
          <w:rFonts w:ascii="Times New Roman" w:eastAsia="Times New Roman" w:hAnsi="Times New Roman" w:cs="Times New Roman"/>
        </w:rPr>
        <w:t>-</w:t>
      </w:r>
      <w:r w:rsidRPr="006559D0">
        <w:rPr>
          <w:rFonts w:ascii="Times New Roman" w:eastAsia="Times New Roman" w:hAnsi="Times New Roman" w:cs="Times New Roman"/>
          <w:lang w:val="en-US"/>
        </w:rPr>
        <w:t>T</w:t>
      </w:r>
      <w:r w:rsidRPr="006559D0">
        <w:rPr>
          <w:rFonts w:ascii="Times New Roman" w:eastAsia="Times New Roman" w:hAnsi="Times New Roman" w:cs="Times New Roman"/>
        </w:rPr>
        <w:t xml:space="preserve"> в Новосибирской области, в который войдут села Усть-Чем, с. Мосты и д. Харино (цифровое телевидение).</w:t>
      </w:r>
    </w:p>
    <w:p w:rsidR="00B81A31" w:rsidRPr="006559D0" w:rsidRDefault="00BB75F5" w:rsidP="003F5692">
      <w:pPr>
        <w:pStyle w:val="a8"/>
        <w:spacing w:after="0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81A31" w:rsidRPr="006559D0">
        <w:rPr>
          <w:b/>
          <w:sz w:val="22"/>
          <w:szCs w:val="22"/>
        </w:rPr>
        <w:t>Развитие газопроводной сети</w:t>
      </w:r>
    </w:p>
    <w:p w:rsidR="003F5692" w:rsidRPr="00BB75F5" w:rsidRDefault="00BB75F5" w:rsidP="00BB75F5">
      <w:pPr>
        <w:pStyle w:val="a8"/>
        <w:spacing w:after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B81A31" w:rsidRPr="006559D0">
        <w:rPr>
          <w:sz w:val="22"/>
          <w:szCs w:val="22"/>
        </w:rPr>
        <w:t>Газопроводная сеть отсутствует.</w:t>
      </w:r>
    </w:p>
    <w:p w:rsidR="00B81A31" w:rsidRPr="006559D0" w:rsidRDefault="00B81A31" w:rsidP="003F5692">
      <w:pPr>
        <w:pStyle w:val="21"/>
        <w:spacing w:after="0" w:line="240" w:lineRule="auto"/>
        <w:ind w:firstLine="709"/>
        <w:jc w:val="both"/>
        <w:rPr>
          <w:b/>
          <w:bCs/>
          <w:sz w:val="22"/>
          <w:szCs w:val="22"/>
        </w:rPr>
      </w:pPr>
      <w:r w:rsidRPr="006559D0">
        <w:rPr>
          <w:b/>
          <w:bCs/>
          <w:sz w:val="22"/>
          <w:szCs w:val="22"/>
        </w:rPr>
        <w:t xml:space="preserve"> Развитие системы водоснабжения, теплоснабжения, энергоснабжения, снабжение топливом. Водоотведение </w:t>
      </w:r>
    </w:p>
    <w:p w:rsidR="00B45E83" w:rsidRPr="006559D0" w:rsidRDefault="00BB75F5" w:rsidP="003F5692">
      <w:pPr>
        <w:pStyle w:val="21"/>
        <w:spacing w:after="0" w:line="240" w:lineRule="auto"/>
        <w:ind w:firstLine="709"/>
        <w:jc w:val="both"/>
        <w:rPr>
          <w:b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B45E83" w:rsidRPr="006559D0">
        <w:rPr>
          <w:color w:val="000000"/>
          <w:sz w:val="22"/>
          <w:szCs w:val="22"/>
        </w:rPr>
        <w:t>Оказанием жилищно-коммунальных услуг занимается специализированное предприятие - Муниципальное казенное предприятие ЖКХ «Усть-Чемское», которое предоставляет жилищно-</w:t>
      </w:r>
      <w:r w:rsidR="00B45E83" w:rsidRPr="006559D0">
        <w:rPr>
          <w:color w:val="000000"/>
          <w:sz w:val="22"/>
          <w:szCs w:val="22"/>
        </w:rPr>
        <w:lastRenderedPageBreak/>
        <w:t>коммунальные услуги населению по холодному водоснабжению и осуществляет сбор платежей  за оказанные услуги, оперативный ежемесячный расчет платежей населения в зависимости  от потребления услуг, наличия льгот и субсидий.</w:t>
      </w:r>
      <w:r w:rsidR="00B45E83" w:rsidRPr="006559D0">
        <w:rPr>
          <w:sz w:val="22"/>
          <w:szCs w:val="22"/>
        </w:rPr>
        <w:t xml:space="preserve"> </w:t>
      </w:r>
      <w:r w:rsidR="00B45E83" w:rsidRPr="006559D0">
        <w:rPr>
          <w:color w:val="000000"/>
          <w:sz w:val="22"/>
          <w:szCs w:val="22"/>
        </w:rPr>
        <w:t>Населению оказываются меры социальной поддержки отдельным категориям граждан по оплате  коммунальных услуг, предоставляемых на основе действующего законодательства.</w:t>
      </w:r>
    </w:p>
    <w:p w:rsidR="00B81A31" w:rsidRPr="006559D0" w:rsidRDefault="00B81A31" w:rsidP="003F5692">
      <w:pPr>
        <w:pStyle w:val="21"/>
        <w:spacing w:after="0" w:line="240" w:lineRule="auto"/>
        <w:ind w:firstLine="709"/>
        <w:jc w:val="both"/>
        <w:rPr>
          <w:b/>
          <w:bCs/>
          <w:color w:val="000000"/>
          <w:sz w:val="22"/>
          <w:szCs w:val="22"/>
        </w:rPr>
      </w:pPr>
      <w:r w:rsidRPr="006559D0">
        <w:rPr>
          <w:b/>
          <w:bCs/>
          <w:sz w:val="22"/>
          <w:szCs w:val="22"/>
        </w:rPr>
        <w:t>Развитие строительного комплекса</w:t>
      </w:r>
    </w:p>
    <w:p w:rsidR="00B81A31" w:rsidRPr="006559D0" w:rsidRDefault="00B81A31" w:rsidP="003F5692">
      <w:pPr>
        <w:pStyle w:val="21"/>
        <w:spacing w:after="0" w:line="240" w:lineRule="auto"/>
        <w:ind w:firstLine="709"/>
        <w:jc w:val="both"/>
        <w:rPr>
          <w:b/>
          <w:bCs/>
          <w:color w:val="000000"/>
          <w:sz w:val="22"/>
          <w:szCs w:val="22"/>
        </w:rPr>
      </w:pPr>
      <w:r w:rsidRPr="006559D0">
        <w:rPr>
          <w:color w:val="000000"/>
          <w:sz w:val="22"/>
          <w:szCs w:val="22"/>
        </w:rPr>
        <w:t>Строительство муниципального жилья не ведется, из-за отсутствия средств.</w:t>
      </w:r>
    </w:p>
    <w:p w:rsidR="00B81A31" w:rsidRPr="006559D0" w:rsidRDefault="00B81A31" w:rsidP="003F5692">
      <w:pPr>
        <w:pStyle w:val="21"/>
        <w:spacing w:after="0" w:line="240" w:lineRule="auto"/>
        <w:ind w:firstLine="709"/>
        <w:jc w:val="both"/>
        <w:rPr>
          <w:b/>
          <w:bCs/>
          <w:sz w:val="22"/>
          <w:szCs w:val="22"/>
        </w:rPr>
      </w:pPr>
      <w:r w:rsidRPr="006559D0">
        <w:rPr>
          <w:b/>
          <w:bCs/>
          <w:sz w:val="22"/>
          <w:szCs w:val="22"/>
        </w:rPr>
        <w:t>Развитие малого предпринимательства и его роль в социально-экономическом развитии муниципального образования в сфере:</w:t>
      </w:r>
    </w:p>
    <w:p w:rsidR="00B45E83" w:rsidRPr="006559D0" w:rsidRDefault="00BB75F5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B45E83" w:rsidRPr="006559D0">
        <w:rPr>
          <w:sz w:val="22"/>
          <w:szCs w:val="22"/>
        </w:rPr>
        <w:t>Н</w:t>
      </w:r>
      <w:r w:rsidR="00B45E83" w:rsidRPr="006559D0">
        <w:rPr>
          <w:color w:val="000000"/>
          <w:sz w:val="22"/>
          <w:szCs w:val="22"/>
        </w:rPr>
        <w:t>а территории Усть-Чемского сельсовета осуществляет деятельность 6 индивидуальных предпринимателей, из которых 2 занимаются лесопереработкой (ИП Добкин Ю.Г.,  ИП Пешкова Н.М.) и 4 – торговлей (ИП Гурьева и ИП Поршнева  - в с. Мосты, ИП  Калмыков в с. Усть-Чем, ИП Пестрикова в д. Харино).</w:t>
      </w:r>
      <w:r w:rsidR="00B45E83" w:rsidRPr="006559D0">
        <w:rPr>
          <w:sz w:val="22"/>
          <w:szCs w:val="22"/>
        </w:rPr>
        <w:t xml:space="preserve">  Дальнейшее развитие сети малого предпринимательства в МО могло бы снять социальную напряженность путем создания новых рабочих мест.</w:t>
      </w:r>
    </w:p>
    <w:p w:rsidR="00BB75F5" w:rsidRDefault="00B45E83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 w:rsidRPr="006559D0">
        <w:rPr>
          <w:color w:val="000000"/>
          <w:sz w:val="22"/>
          <w:szCs w:val="22"/>
        </w:rPr>
        <w:t>Н</w:t>
      </w:r>
      <w:r w:rsidRPr="006559D0">
        <w:rPr>
          <w:sz w:val="22"/>
          <w:szCs w:val="22"/>
        </w:rPr>
        <w:t xml:space="preserve">а территории МО торговую деятельность осуществляли: четыре магазина Искитимского ПТПО (общая торговая площадь составляет </w:t>
      </w:r>
      <w:smartTag w:uri="urn:schemas-microsoft-com:office:smarttags" w:element="metricconverter">
        <w:smartTagPr>
          <w:attr w:name="ProductID" w:val="346,5 кв. м"/>
        </w:smartTagPr>
        <w:r w:rsidRPr="006559D0">
          <w:rPr>
            <w:sz w:val="22"/>
            <w:szCs w:val="22"/>
          </w:rPr>
          <w:t>346,5 кв. м</w:t>
        </w:r>
      </w:smartTag>
      <w:r w:rsidRPr="006559D0">
        <w:rPr>
          <w:sz w:val="22"/>
          <w:szCs w:val="22"/>
        </w:rPr>
        <w:t>) – это  во всех  трех населенных пунктах.</w:t>
      </w:r>
    </w:p>
    <w:p w:rsidR="00B45E83" w:rsidRPr="006559D0" w:rsidRDefault="00B45E83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Лицензии на реализацию алкогольной продукции имеют три предприятия торговли.</w:t>
      </w:r>
    </w:p>
    <w:p w:rsidR="00B45E83" w:rsidRPr="006559D0" w:rsidRDefault="00B45E83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 xml:space="preserve">Работают в магазинах 13 человек. Среди торговых предприятий системы ПТПО Легостаевское торговое предприятие имеет самую высокую реализацию товаров на 1 жителя села, самое большое предприятие по товарообороту. Неоднократно предприятие лидирует в соревнованиях среди торговых предприятий района. Все члены коллектива ежегодно проходят обучение по усовершенствованию форм и методов торговли, текучести кадров нет. </w:t>
      </w:r>
    </w:p>
    <w:p w:rsidR="00B81A31" w:rsidRPr="006559D0" w:rsidRDefault="00B45E83" w:rsidP="003F5692">
      <w:pPr>
        <w:pStyle w:val="21"/>
        <w:spacing w:after="0" w:line="240" w:lineRule="auto"/>
        <w:ind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На территории  МО   бытовые услуги оказывают предприятия и частные предприниматели г. Искитима. Заявки на оказание этих услуг принимаются в магазинах Искитимского ПТПО.                                                                                                                       Общественное питание представлено столовыми школ с. Усть-Чем, с. Мосты. Сельхозпредприятия организовывают сезонные столовые. Питание учащихся в школе осуществляется за счет средств родителей  и частично УСЗ. За услугами бытового обслуживания жители МО обращаются в г. Искитим</w:t>
      </w:r>
      <w:r w:rsidR="00B81A31" w:rsidRPr="006559D0">
        <w:rPr>
          <w:sz w:val="22"/>
          <w:szCs w:val="22"/>
        </w:rPr>
        <w:t>.</w:t>
      </w:r>
    </w:p>
    <w:p w:rsidR="00B81A31" w:rsidRPr="006559D0" w:rsidRDefault="00B81A31" w:rsidP="003F5692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>Управление муниципальным имуществом и земельными отношениями.</w:t>
      </w:r>
    </w:p>
    <w:p w:rsidR="00B45E83" w:rsidRPr="006559D0" w:rsidRDefault="00B45E83" w:rsidP="003F569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На территории Усть-Чемского сельсовета 37 договоров аренды, из них 3 договора – для ведения садоводства и огородничества, 2 договора – для индивидуального жилищного строительства, 27 договоров – для разведки и добычи антрацита,  (АО «Сибирский Антрацит»), 1 договор – для размещения объектов связи, коммунального хозяйства, энергетики (ОАО «Ростелеком»), 3 договора – для размещения объектов торговли (ИП Калмыков Е.П., Поршнева Т.Н., Гурьева Н.М.), 1 договор – для разведки и добычи песка (ООО «Сигма-Инвест»).</w:t>
      </w:r>
    </w:p>
    <w:p w:rsidR="00B45E83" w:rsidRPr="006559D0" w:rsidRDefault="00B45E83" w:rsidP="003F5692">
      <w:pPr>
        <w:tabs>
          <w:tab w:val="left" w:pos="56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Арендуемая площадь составляет – 6 222 242 кв.м.       </w:t>
      </w:r>
    </w:p>
    <w:p w:rsidR="00B45E83" w:rsidRPr="006559D0" w:rsidRDefault="00B45E83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       </w:t>
      </w:r>
    </w:p>
    <w:p w:rsidR="00BB75F5" w:rsidRDefault="00B45E83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В 2016 г. - на территории Усть-Чемского сельсовета имеются в наличии свободные земельные участки под ИЖС в с. Мосты  6  участков по 6 соток, 8 участков по 20 соток; в с. Усть-Чем  1 участок  10 соток, 1 участок 8 соток.</w:t>
      </w:r>
    </w:p>
    <w:p w:rsidR="00B45E83" w:rsidRPr="006559D0" w:rsidRDefault="00B45E83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Ежеквартально проходят заседания комиссии по управлению и распоряжению земельными участками в части учета и контроля.</w:t>
      </w:r>
    </w:p>
    <w:p w:rsidR="00B45E83" w:rsidRPr="006559D0" w:rsidRDefault="00B45E83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 1 квартал 2016 г. проведено заседание этой комиссии по вопросам:</w:t>
      </w:r>
    </w:p>
    <w:p w:rsidR="00B45E83" w:rsidRPr="006559D0" w:rsidRDefault="00B45E83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а) план поступления арендной платы за землю и имущество в 1 квартале 2016 г.</w:t>
      </w:r>
    </w:p>
    <w:p w:rsidR="00B45E83" w:rsidRPr="006559D0" w:rsidRDefault="00B45E83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б) инвентаризация земель, выделяемых под застройку физическим и юридическим лицам.</w:t>
      </w:r>
    </w:p>
    <w:p w:rsidR="00B45E83" w:rsidRPr="006559D0" w:rsidRDefault="00B45E83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В) работа с неплательщиками.</w:t>
      </w:r>
    </w:p>
    <w:p w:rsidR="00B45E83" w:rsidRPr="006559D0" w:rsidRDefault="00B45E83" w:rsidP="003F5692">
      <w:pPr>
        <w:pStyle w:val="21"/>
        <w:spacing w:after="0" w:line="240" w:lineRule="auto"/>
        <w:ind w:firstLine="709"/>
        <w:jc w:val="both"/>
        <w:rPr>
          <w:color w:val="000000"/>
          <w:sz w:val="22"/>
          <w:szCs w:val="22"/>
        </w:rPr>
      </w:pPr>
      <w:r w:rsidRPr="006559D0">
        <w:rPr>
          <w:color w:val="000000"/>
          <w:sz w:val="22"/>
          <w:szCs w:val="22"/>
        </w:rPr>
        <w:t>Ежегодно на собраниях граждан до населения доводится информация по вопросу оформления в упрощенном порядке прав на земельные участки, эта же информация размещена на стенде в помещении администрации сельсовета. В 2015 – 2016 гг. активно идет оформление на недвижимое имущество, принято заявлений и выдано необходимых документов для оформления: в 2015 г. - 26, на 01.11.2016 год - 17.</w:t>
      </w:r>
    </w:p>
    <w:p w:rsidR="00B45E83" w:rsidRPr="006559D0" w:rsidRDefault="00B45E83" w:rsidP="003F5692">
      <w:pPr>
        <w:pStyle w:val="21"/>
        <w:spacing w:after="0" w:line="240" w:lineRule="auto"/>
        <w:ind w:firstLine="709"/>
        <w:jc w:val="both"/>
        <w:rPr>
          <w:bCs/>
          <w:color w:val="000000"/>
          <w:sz w:val="22"/>
          <w:szCs w:val="22"/>
        </w:rPr>
      </w:pPr>
      <w:r w:rsidRPr="006559D0">
        <w:rPr>
          <w:color w:val="000000"/>
          <w:sz w:val="22"/>
          <w:szCs w:val="22"/>
        </w:rPr>
        <w:t>На территории Усть-Чемского сельсовета 750 налогоплательщиков.</w:t>
      </w:r>
      <w:r w:rsidRPr="006559D0">
        <w:rPr>
          <w:bCs/>
          <w:color w:val="000000"/>
          <w:sz w:val="22"/>
          <w:szCs w:val="22"/>
        </w:rPr>
        <w:t xml:space="preserve"> Учреждениям образования, администрации и учреждениям, финансируемые из местного бюджета.</w:t>
      </w:r>
    </w:p>
    <w:p w:rsidR="00BB75F5" w:rsidRDefault="00B45E83" w:rsidP="003F5692">
      <w:pPr>
        <w:pStyle w:val="21"/>
        <w:spacing w:after="0" w:line="240" w:lineRule="auto"/>
        <w:ind w:firstLine="709"/>
        <w:jc w:val="both"/>
        <w:rPr>
          <w:color w:val="000000"/>
          <w:sz w:val="22"/>
          <w:szCs w:val="22"/>
        </w:rPr>
      </w:pPr>
      <w:r w:rsidRPr="006559D0">
        <w:rPr>
          <w:color w:val="000000"/>
          <w:sz w:val="22"/>
          <w:szCs w:val="22"/>
        </w:rPr>
        <w:t xml:space="preserve">Земельный налог запланирован  на 2016 год - 270 тыс. руб., поступило на 01.11.2016г.- 269 тыс. 100 руб. </w:t>
      </w:r>
    </w:p>
    <w:p w:rsidR="00B45E83" w:rsidRPr="00BB75F5" w:rsidRDefault="00B45E83" w:rsidP="003F5692">
      <w:pPr>
        <w:pStyle w:val="21"/>
        <w:spacing w:after="0" w:line="240" w:lineRule="auto"/>
        <w:ind w:firstLine="709"/>
        <w:jc w:val="both"/>
        <w:rPr>
          <w:color w:val="000000"/>
          <w:sz w:val="22"/>
          <w:szCs w:val="22"/>
        </w:rPr>
      </w:pPr>
      <w:r w:rsidRPr="006559D0">
        <w:rPr>
          <w:color w:val="000000"/>
          <w:sz w:val="22"/>
          <w:szCs w:val="22"/>
        </w:rPr>
        <w:t xml:space="preserve">Налог на имущество запланирован на 2016 год -  34 тыс. 800 руб., поступило на 01.11.2016г.- 29 тыс. руб. </w:t>
      </w:r>
    </w:p>
    <w:p w:rsidR="00BB75F5" w:rsidRDefault="00B81A31" w:rsidP="00BB75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559D0">
        <w:rPr>
          <w:rFonts w:ascii="Times New Roman" w:hAnsi="Times New Roman" w:cs="Times New Roman"/>
          <w:b/>
        </w:rPr>
        <w:lastRenderedPageBreak/>
        <w:t>Экологическая обстановк</w:t>
      </w:r>
      <w:r w:rsidR="00BB75F5">
        <w:rPr>
          <w:rFonts w:ascii="Times New Roman" w:hAnsi="Times New Roman" w:cs="Times New Roman"/>
          <w:b/>
        </w:rPr>
        <w:t>а</w:t>
      </w:r>
    </w:p>
    <w:p w:rsidR="00B45E83" w:rsidRPr="006559D0" w:rsidRDefault="00B45E83" w:rsidP="00BB75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hAnsi="Times New Roman" w:cs="Times New Roman"/>
        </w:rPr>
        <w:t>На территории  Усть-Чемского сельсовета экологическая обстановка благоприятна, вредных выбросов в атмосферу от передвижных источников в предельно допустимой норме. Полеводство и животноводство развито слабо, техники в наличии и на предприятиях в малом количестве, в основном не в рабочем состоянии. Внутрипоселковые дороги с твердым покрытием, движение не интенсивное. На территории две котельных, которые работают в отопительный сезон. В населенных пунктах Усть-Чем, Мосты, Харино ведется оформление  полигонов для утилизации бытовых отходов.</w:t>
      </w:r>
    </w:p>
    <w:p w:rsidR="00B81A31" w:rsidRPr="006559D0" w:rsidRDefault="00B81A31" w:rsidP="003F5692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sz w:val="22"/>
          <w:szCs w:val="22"/>
        </w:rPr>
        <w:t xml:space="preserve">           </w:t>
      </w:r>
    </w:p>
    <w:p w:rsidR="00B81A31" w:rsidRPr="006559D0" w:rsidRDefault="003F5692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B81A31" w:rsidRPr="006559D0">
        <w:rPr>
          <w:rFonts w:ascii="Times New Roman" w:hAnsi="Times New Roman" w:cs="Times New Roman"/>
          <w:b/>
        </w:rPr>
        <w:t>Исполнение бюджета</w:t>
      </w:r>
    </w:p>
    <w:p w:rsidR="00B45E83" w:rsidRPr="00BB75F5" w:rsidRDefault="00B81A31" w:rsidP="00BB75F5">
      <w:pPr>
        <w:pStyle w:val="1"/>
        <w:spacing w:before="0" w:line="240" w:lineRule="auto"/>
        <w:ind w:firstLine="709"/>
        <w:rPr>
          <w:rFonts w:ascii="Times New Roman" w:eastAsia="Times New Roman" w:hAnsi="Times New Roman" w:cs="Times New Roman"/>
          <w:b w:val="0"/>
          <w:bCs w:val="0"/>
          <w:color w:val="365F91"/>
          <w:sz w:val="22"/>
          <w:szCs w:val="22"/>
        </w:rPr>
      </w:pPr>
      <w:r w:rsidRPr="006559D0">
        <w:rPr>
          <w:rFonts w:ascii="Times New Roman" w:hAnsi="Times New Roman" w:cs="Times New Roman"/>
          <w:sz w:val="22"/>
          <w:szCs w:val="22"/>
        </w:rPr>
        <w:tab/>
      </w:r>
    </w:p>
    <w:p w:rsidR="00B45E83" w:rsidRPr="003F5692" w:rsidRDefault="00B45E83" w:rsidP="003F5692">
      <w:pPr>
        <w:pStyle w:val="2"/>
        <w:spacing w:before="0" w:line="240" w:lineRule="auto"/>
        <w:ind w:firstLine="709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3F5692">
        <w:rPr>
          <w:rFonts w:ascii="Times New Roman" w:eastAsia="Times New Roman" w:hAnsi="Times New Roman" w:cs="Times New Roman"/>
          <w:color w:val="auto"/>
          <w:sz w:val="22"/>
          <w:szCs w:val="22"/>
        </w:rPr>
        <w:t>Структура бюджета поселения</w:t>
      </w:r>
    </w:p>
    <w:p w:rsidR="00B45E83" w:rsidRPr="006559D0" w:rsidRDefault="00B45E83" w:rsidP="003F5692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5"/>
        <w:gridCol w:w="1105"/>
        <w:gridCol w:w="1106"/>
        <w:gridCol w:w="1109"/>
      </w:tblGrid>
      <w:tr w:rsidR="00B45E83" w:rsidRPr="006559D0" w:rsidTr="001B1FEC">
        <w:trPr>
          <w:cantSplit/>
          <w:trHeight w:val="322"/>
        </w:trPr>
        <w:tc>
          <w:tcPr>
            <w:tcW w:w="5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Показатели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  <w:r w:rsidRPr="006559D0">
              <w:rPr>
                <w:rFonts w:ascii="Times New Roman" w:eastAsia="Times New Roman" w:hAnsi="Times New Roman" w:cs="Times New Roman"/>
              </w:rPr>
              <w:t>годы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83" w:rsidRPr="006559D0" w:rsidRDefault="00B45E83" w:rsidP="003F569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2014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2015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2016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1. Доходы бюджета (млн. руб.), 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13,419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9,7859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7,6771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2. Структура доходной части бюджета по источникам (млн. руб.):</w:t>
            </w:r>
          </w:p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  налоговые поступления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1,522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1,477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1,2353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поступления из фонда финансовой помощи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3,277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7,6242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4,5522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прочие доходы тыс.руб.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224,3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684,7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22,4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3. Собственные доходы бюджета, (млн. руб.)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9,696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1,4562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1,8672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в том числе:</w:t>
            </w:r>
          </w:p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земельный налог, (тыс. руб.)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184,9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269,1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224,2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 xml:space="preserve">- налоги на доходы физических лиц, </w:t>
            </w:r>
          </w:p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 xml:space="preserve"> (млн. руб.)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1,283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1,1581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1,5982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налог на имущество физических лиц,</w:t>
            </w:r>
          </w:p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 xml:space="preserve"> (тыс. руб.)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33,9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29,0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44,8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доходы от имущества, сдаваемого в аренду, (млн. руб.)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8194,5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0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4. Расходы бюджета, (млн. руб.), 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13,418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10,307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8,2853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5. Структура расходной части бюджета по направлениям (млн. руб.)</w:t>
            </w:r>
          </w:p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образование</w:t>
            </w:r>
          </w:p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здравоохранение</w:t>
            </w:r>
          </w:p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физкультура и спорт</w:t>
            </w:r>
          </w:p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жилищно-коммунальное хозяйство</w:t>
            </w:r>
          </w:p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государственное и муниципальное управление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--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--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--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4,1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2,4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--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--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--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0,9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 xml:space="preserve">     2,1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 xml:space="preserve">      </w:t>
            </w: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</w:p>
          <w:p w:rsidR="00B45E83" w:rsidRPr="006559D0" w:rsidRDefault="00B45E83" w:rsidP="00E43B27">
            <w:pPr>
              <w:spacing w:after="0" w:line="240" w:lineRule="auto"/>
              <w:ind w:firstLine="89"/>
              <w:rPr>
                <w:rFonts w:ascii="Times New Roman" w:eastAsia="Times New Roman" w:hAnsi="Times New Roman" w:cs="Times New Roman"/>
              </w:rPr>
            </w:pPr>
            <w:r w:rsidRPr="006559D0">
              <w:rPr>
                <w:rFonts w:ascii="Times New Roman" w:eastAsia="Times New Roman" w:hAnsi="Times New Roman" w:cs="Times New Roman"/>
              </w:rPr>
              <w:t>0,2</w:t>
            </w:r>
          </w:p>
          <w:p w:rsidR="00B45E83" w:rsidRPr="006559D0" w:rsidRDefault="00B45E83" w:rsidP="00E43B27">
            <w:pPr>
              <w:spacing w:after="0" w:line="240" w:lineRule="auto"/>
              <w:ind w:firstLine="89"/>
              <w:rPr>
                <w:rFonts w:ascii="Times New Roman" w:eastAsia="Times New Roman" w:hAnsi="Times New Roman" w:cs="Times New Roman"/>
              </w:rPr>
            </w:pPr>
            <w:r w:rsidRPr="006559D0">
              <w:rPr>
                <w:rFonts w:ascii="Times New Roman" w:eastAsia="Times New Roman" w:hAnsi="Times New Roman" w:cs="Times New Roman"/>
              </w:rPr>
              <w:t>2,5</w:t>
            </w:r>
          </w:p>
        </w:tc>
      </w:tr>
      <w:tr w:rsidR="00B45E83" w:rsidRPr="006559D0" w:rsidTr="001B1FEC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3F5692">
            <w:pPr>
              <w:pStyle w:val="a6"/>
              <w:spacing w:after="0"/>
              <w:ind w:left="0" w:firstLine="70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6. Дефицит (-), профицит (+) бюджета, тыс.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- 0,2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jc w:val="center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- 521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83" w:rsidRPr="006559D0" w:rsidRDefault="00B45E83" w:rsidP="00E43B27">
            <w:pPr>
              <w:pStyle w:val="a6"/>
              <w:spacing w:after="0"/>
              <w:ind w:left="0" w:firstLine="89"/>
              <w:rPr>
                <w:sz w:val="22"/>
                <w:szCs w:val="22"/>
              </w:rPr>
            </w:pPr>
            <w:r w:rsidRPr="006559D0">
              <w:rPr>
                <w:sz w:val="22"/>
                <w:szCs w:val="22"/>
              </w:rPr>
              <w:t>- 608,2</w:t>
            </w:r>
          </w:p>
        </w:tc>
      </w:tr>
    </w:tbl>
    <w:p w:rsidR="00B45E83" w:rsidRPr="006559D0" w:rsidRDefault="00B45E83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B45E83" w:rsidRPr="006559D0" w:rsidRDefault="00B45E83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Бюджет поселения за 2016 год по доходам исполнен на      </w:t>
      </w:r>
      <w:r w:rsidRPr="006559D0">
        <w:rPr>
          <w:rFonts w:ascii="Times New Roman" w:hAnsi="Times New Roman" w:cs="Times New Roman"/>
        </w:rPr>
        <w:t xml:space="preserve">99 </w:t>
      </w:r>
      <w:r w:rsidRPr="006559D0">
        <w:rPr>
          <w:rFonts w:ascii="Times New Roman" w:eastAsia="Times New Roman" w:hAnsi="Times New Roman" w:cs="Times New Roman"/>
        </w:rPr>
        <w:t xml:space="preserve"> %. </w:t>
      </w:r>
    </w:p>
    <w:p w:rsidR="00B45E83" w:rsidRPr="006559D0" w:rsidRDefault="00B45E83" w:rsidP="003F5692">
      <w:pPr>
        <w:pStyle w:val="a8"/>
        <w:spacing w:after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    Исполнение бюджета по расходам в 2016  году составило      99  %. </w:t>
      </w:r>
    </w:p>
    <w:p w:rsidR="00B81A31" w:rsidRPr="006559D0" w:rsidRDefault="00B81A31" w:rsidP="003F5692">
      <w:pPr>
        <w:pStyle w:val="a8"/>
        <w:spacing w:after="0"/>
        <w:ind w:firstLine="709"/>
        <w:rPr>
          <w:sz w:val="22"/>
          <w:szCs w:val="22"/>
        </w:rPr>
      </w:pPr>
    </w:p>
    <w:p w:rsidR="00B81A31" w:rsidRPr="006559D0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559D0">
        <w:rPr>
          <w:rFonts w:ascii="Times New Roman" w:hAnsi="Times New Roman" w:cs="Times New Roman"/>
          <w:b/>
        </w:rPr>
        <w:t>Основные проблемы социально-экономического развития  муниципального образования на 2014 год и плановый период 2015-2016 годы</w:t>
      </w:r>
    </w:p>
    <w:p w:rsidR="00B81A31" w:rsidRPr="006559D0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Основные проблемы социально-экономического развития МО Усть-Чемского сельсовета выявлены в результате анализа и расположены по степени значимости и приоритетности.  Наиболее важные проблемы связаны с развитием ЖКХ, благоустройства, занятости населения, снижением собственных доходов бюджета.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 </w:t>
      </w:r>
      <w:r w:rsidRPr="006559D0">
        <w:rPr>
          <w:b/>
          <w:sz w:val="22"/>
          <w:szCs w:val="22"/>
        </w:rPr>
        <w:t>Демографические проблемы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Высокая рождаемость населения, число родившихся превышает число умерших. 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lastRenderedPageBreak/>
        <w:t>На сельскохозяйственных  предприятиях поселения создается мало новых рабочих мест, имеет место несоответствие структуры заявок и вакансий. Усиливается дефицит квалифицированных рабочих кадров, в особенности в сельском хозяйстве, образовании и культуре. Существует проблема недостаточного трудоустройства учащихся в летний период, не осуществляется квотирование рабочих мест для несовершеннолетних граждан в возрасте от 16 до 18 лет  на предприятиях и организациях МО.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Большой уровень маятниковой миграции.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Проблемы в социальной сфере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Отсутствие детских дошкольных учреждений. 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Материальная и техническая база образовательных учреждений не в полной мере приведена в соответствие с современными требованиями к обучению и воспитанию детей. Нехватка педагогических кадров: учителей-предметников. Отсутствие молодых специалистов – педагогов.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Требует укрепления  материальная база системы ФАПов. 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В библиотеках муниципального образования недостаточно укомплектован книжный фонд, на недостаточном уровне ведется комплектование библиотек периодическими изданиями. </w:t>
      </w:r>
    </w:p>
    <w:p w:rsidR="00BB75F5" w:rsidRDefault="006559D0" w:rsidP="00BB75F5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Не достаточно созданы условия для занятия физической культурой и спортом,  сокращается бюджетное финансирование.</w:t>
      </w:r>
    </w:p>
    <w:p w:rsidR="006559D0" w:rsidRPr="00BB75F5" w:rsidRDefault="006559D0" w:rsidP="00BB75F5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Проблемы развития жилищно-коммунального хозяйства и благоустройства населенных пунктов.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Основными проблемами развития данной отрасли является высокая степень износа основных производственных фондов – 100 % и как следствие этого – невысокое качество предоставляемых услуг.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Также острой проблемой остается сложное финансовое положение предприятий ЖКХ, недостаток оборотных средств, длительные неплатежи за потребленные услуги.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Рост издержек производства предприятия жилищно-коммунального хозяйства происходит по причине высокой стоимости привлекаемого автомобильного и тракторного транспорта. 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Территория поселения не газифицирована. </w:t>
      </w:r>
    </w:p>
    <w:p w:rsidR="003F5692" w:rsidRDefault="003F5692" w:rsidP="003F5692">
      <w:pPr>
        <w:pStyle w:val="3"/>
        <w:spacing w:after="0"/>
        <w:ind w:left="0" w:firstLine="709"/>
        <w:rPr>
          <w:b/>
          <w:sz w:val="22"/>
          <w:szCs w:val="22"/>
        </w:rPr>
      </w:pP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 xml:space="preserve"> Проблемы повышения уровня жизни населения.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Резкая дифференциация населения по уровню доходов при низком их среднем уровне снижает качество жизни значительной части населения поселения.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Увеличивается численность нуждающихся в социальной поддержке, а её объем не является достаточным для решения проблем социально незащищенных граждан.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 xml:space="preserve"> Проблемы занятости населения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Низкая заработная плата в акционерных обществах, находящихся на территории Усть-Чемского сельсовета. Не создаются новые рабочие места.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Проблемы в сфере социальной защиты населения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Дорогостоящий транспорт для вывозки твердого топлива для малообеспеченного населения. 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Отсутствие льготных лекарств в аптеках поселения. 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Отсутствие предприятий по оказанию ритуальных услуг.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Отсутствие жилья для социально незащищенных категорий граждан.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</w:p>
    <w:p w:rsidR="00BB75F5" w:rsidRDefault="006559D0" w:rsidP="00BB75F5">
      <w:pPr>
        <w:pStyle w:val="3"/>
        <w:spacing w:after="0"/>
        <w:ind w:left="0" w:firstLine="709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>Проблемы безопасности жизни (безнадзорность, правонарушения, алкоголизм, наркомания и т.д.</w:t>
      </w:r>
    </w:p>
    <w:p w:rsidR="006559D0" w:rsidRPr="00BB75F5" w:rsidRDefault="006559D0" w:rsidP="00BB75F5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Проблема оказания психологической помощи несовершеннолетним является социально-значимой в связи с широкой распространенностью негативных явлений в семье, школьной и социальной дезадаптации в детско-подростковой среде и, как следствие, повышение криминальной активности детей и подростков, их безнадзорности.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Существует проблема алкоголизации и наркомании несовершеннолетних. 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Отсутствие участкового инспектора, проживающего на территории поселения.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Проблемы развития агропромышленного комплекса.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Наиболее острой проблемой в агропромышленном комплексе  муниципального образования  является сложное финансовое состояние предприятий сельского хозяйства, которое характеризуется ростом кредиторской задолженности,  убыточностью предприятий. Основными </w:t>
      </w:r>
      <w:r w:rsidRPr="006559D0">
        <w:rPr>
          <w:sz w:val="22"/>
          <w:szCs w:val="22"/>
        </w:rPr>
        <w:lastRenderedPageBreak/>
        <w:t>причинами являются низкие закупы сельхозпродукции, несоответствие цен на сельскохозяйственную продукцию и стоимости расходных материалов (ГСМ, зап.части и т.д.).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Очень остро стоит проблема высокого физического и морального износа основных производственных фондов отрасли.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Отсутствуют рынки сбыта сельскохозяйственной продукции. В связи с этим сокращаются посевные площади зерновых культур, поголовье скота и производство животноводческой продукции.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Отсутствие кадров в акционерных обществах в виду низкой заработной платы.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Проблемы развития энергетики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Физический износ основных фондов.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Проблемы дорожно-транспортного комплекса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Не достаточное финансирование на содержание дорог в бюджете поселения.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Проблемы водоснабжения населения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Отсутствие инвестиций в развитие жилищно-коммунального хозяйства, на проведение ремонтных работ. Убыточность предприятий ЖКХ, низкая платежеспособность населения.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Проблемы развития потребительского рынка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Сложившаяся многозвенность, а также удаленность поселения от районного и областного центра, железнодорожной станции способствует значительному росту цен на товары и услуги.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Проблемы развития малого предпринимательства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>Недостаточность собственных финансов для развития производства. Отсутствие бытовых услуг, из-за высокой стоимости аренды на недвижимость и земельные участки.</w:t>
      </w:r>
    </w:p>
    <w:p w:rsidR="006559D0" w:rsidRPr="006559D0" w:rsidRDefault="006559D0" w:rsidP="003F5692">
      <w:pPr>
        <w:pStyle w:val="3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Проблемы улучшения охраны окружающей среды.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Недостаточно решена ситуация образования и хранения отходов, как производственных, так и бытовых. Оформление свалок для вывоза мусора и отходов запланировано на 2017 год. </w:t>
      </w:r>
      <w:r w:rsidR="00BB75F5">
        <w:rPr>
          <w:rFonts w:ascii="Times New Roman" w:eastAsia="Times New Roman" w:hAnsi="Times New Roman" w:cs="Times New Roman"/>
        </w:rPr>
        <w:tab/>
      </w:r>
      <w:r w:rsidRPr="006559D0">
        <w:rPr>
          <w:rFonts w:ascii="Times New Roman" w:eastAsia="Times New Roman" w:hAnsi="Times New Roman" w:cs="Times New Roman"/>
          <w:b/>
        </w:rPr>
        <w:t>Проблемы развития туризма.</w:t>
      </w:r>
    </w:p>
    <w:p w:rsidR="006559D0" w:rsidRPr="006559D0" w:rsidRDefault="006559D0" w:rsidP="003F5692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sz w:val="22"/>
          <w:szCs w:val="22"/>
        </w:rPr>
        <w:t>Отсутствие туристических организаций.</w:t>
      </w:r>
      <w:r w:rsidRPr="006559D0">
        <w:rPr>
          <w:b/>
          <w:sz w:val="22"/>
          <w:szCs w:val="22"/>
        </w:rPr>
        <w:t xml:space="preserve"> </w:t>
      </w:r>
    </w:p>
    <w:p w:rsidR="003F5692" w:rsidRDefault="00B81A31" w:rsidP="003F5692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 xml:space="preserve">          </w:t>
      </w:r>
    </w:p>
    <w:p w:rsidR="00B81A31" w:rsidRPr="006559D0" w:rsidRDefault="00B81A31" w:rsidP="003F5692">
      <w:pPr>
        <w:pStyle w:val="a8"/>
        <w:spacing w:after="0"/>
        <w:ind w:firstLine="709"/>
        <w:rPr>
          <w:b/>
          <w:sz w:val="22"/>
          <w:szCs w:val="22"/>
        </w:rPr>
      </w:pPr>
      <w:r w:rsidRPr="006559D0">
        <w:rPr>
          <w:b/>
          <w:sz w:val="22"/>
          <w:szCs w:val="22"/>
        </w:rPr>
        <w:t>Резервы социально-экономического развития муниципального образования на 2014 год и плановый период 2015-2016 годы</w:t>
      </w:r>
    </w:p>
    <w:p w:rsidR="00B81A31" w:rsidRPr="006559D0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Наличие свободных земельных ресурсов, пригодных для развития сельского хозяйства. Более эффективное использование земель сельскохозяйственного назначения (пашни, пастбищ и сенокосов) позволит получить высокие урожаи, создать прочную кормовую базу, что в свою очередь приведет к росту производства продукции животноводства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Наличие природных ресурсов, которые могут представлять интерес для промышленного освоения: строительный песок, сланец, деловая древесина.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Наличие свободных трудовых ресурсов.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Наличие промысловых ресурсов: дикие животные, рыбы, ягоды, грибы, лекарственные травы.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Наличие природных ресурсов для рекреационного использования. 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Установление взаимовыгодных экономических, партнерских отношений с муниципальными образованиями.</w:t>
      </w:r>
    </w:p>
    <w:p w:rsidR="00B81A31" w:rsidRPr="006559D0" w:rsidRDefault="00B81A31" w:rsidP="003F5692">
      <w:pPr>
        <w:pStyle w:val="a3"/>
        <w:ind w:firstLine="709"/>
        <w:jc w:val="both"/>
        <w:rPr>
          <w:sz w:val="22"/>
          <w:szCs w:val="22"/>
        </w:rPr>
      </w:pPr>
    </w:p>
    <w:p w:rsidR="00BB75F5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559D0">
        <w:rPr>
          <w:rFonts w:ascii="Times New Roman" w:hAnsi="Times New Roman" w:cs="Times New Roman"/>
          <w:b/>
        </w:rPr>
        <w:t xml:space="preserve"> </w:t>
      </w:r>
    </w:p>
    <w:p w:rsidR="00B81A31" w:rsidRPr="006559D0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559D0">
        <w:rPr>
          <w:rFonts w:ascii="Times New Roman" w:hAnsi="Times New Roman" w:cs="Times New Roman"/>
          <w:b/>
        </w:rPr>
        <w:t xml:space="preserve">Цели, задачи, приоритетные направления социально-экономического развития муниципального образования на 2014-2016 годы 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На основе проведенной оценки социально-экономического развития муниципального образования за 2015-2016  годы, анализа основных проблем и с учетом резервов социально-экономического развития перед Усть-Чемским сельсоветом в 2017-2019 гг. стоят следующие цели и задачи:</w:t>
      </w:r>
    </w:p>
    <w:p w:rsidR="006559D0" w:rsidRPr="006559D0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559D0">
        <w:rPr>
          <w:rFonts w:ascii="Times New Roman" w:hAnsi="Times New Roman" w:cs="Times New Roman"/>
          <w:b/>
        </w:rPr>
        <w:t>Социальные цели и задачи программы.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6559D0">
        <w:rPr>
          <w:rFonts w:ascii="Times New Roman" w:eastAsia="Times New Roman" w:hAnsi="Times New Roman" w:cs="Times New Roman"/>
          <w:b/>
        </w:rPr>
        <w:t xml:space="preserve"> Социальная защита населения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улучшение функционирования системы социального обслуживания населения, предоставление социальных услуг.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в организации социального обслуживания на дому пожилым людям и инвалидам;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lastRenderedPageBreak/>
        <w:t>- содействие и оказание адресной помощи детям, семьям с детьми, попавшим в сложную жизненную ситуацию;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-профилактика безнадзорности и правонарушений несовершеннолетних;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в предоставлении транспорта пенсионерам, малоимущим слоям населения для прохождения медицинской комиссии и оформления в приют.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Здоровье населения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улучшение и сохранение здоровья населения, предупреждение детской смертности и инвалидности населения.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строительство здания ФАП с. Мосты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капитальный ремонт здания ФАП д. Харино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улучшению материально-технической базы ФАПов;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проведению мероприятий по выявлению первичных признаков заболеваний;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проведен</w:t>
      </w:r>
      <w:r w:rsidRPr="006559D0">
        <w:rPr>
          <w:rFonts w:ascii="Times New Roman" w:hAnsi="Times New Roman" w:cs="Times New Roman"/>
        </w:rPr>
        <w:t>ию профилактических мероприятий.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Образование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сохранение общеобразовательных учреждений и открытие дошкольных учреждений, обеспечение качественного общедоступного образования.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улучшению материально-технической базы учреждений образования;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 содействие сохранению сети образования;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повышению повышения качества образования, путем повышения квалификации и профессиональной подготовки педагогов;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комплектованию кадрами общеобразовательные учреждения;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внедрению новых технологий (обеспечение компьютерами и подключение Интернета);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в обеспечении общедоступного образования детям с ограниченными возможностями;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в расширении профильного обучения школьников;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участие в воспитании патриотизма и гражданственности  у школьников.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Молодежная политика</w:t>
      </w:r>
    </w:p>
    <w:p w:rsidR="00BB75F5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формирование и укрепление правовых, экономических и организационных условий для гражданского становления и социальной самореализации молодежи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 xml:space="preserve">              - приобщение молодежи к занятиям физкультурой и спортом, утверждение здорового образа жизни;</w:t>
      </w:r>
    </w:p>
    <w:p w:rsidR="006559D0" w:rsidRPr="006559D0" w:rsidRDefault="006559D0" w:rsidP="003F5692">
      <w:pPr>
        <w:pStyle w:val="a6"/>
        <w:spacing w:after="0"/>
        <w:ind w:left="0"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    -  выполнение планов мероприятий по работе с детьми и молодежью.</w:t>
      </w:r>
    </w:p>
    <w:p w:rsidR="006559D0" w:rsidRPr="006559D0" w:rsidRDefault="006559D0" w:rsidP="003F5692">
      <w:pPr>
        <w:pStyle w:val="a6"/>
        <w:spacing w:after="0"/>
        <w:ind w:left="0"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Культура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сохранение культурного наследия и развитие народного творчества.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сохранение и открытие новых культурных учреждений;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укрепление материально-технической базы культурных учреждений;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сохранение системы библиотечного обслуживания;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пополнение книжного фонда библиотек;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поддержка народного творчества;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организация и проведение массовых мероприятий, участие в районных и областных культурных мероприятиях.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Физическая культура и спорт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формирование здорового образа жизни, создание условий для развития массовой физической культуры и спорта.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участие в районных спортивных мероприятиях;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развитие внеурочных форм занятий физкультурой и спортом.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Развитие туризма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создание условий для активного отдыха.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в организации туристических организаций на территории поселения.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Обеспечение законности и правопорядка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lastRenderedPageBreak/>
        <w:t>Цель – обеспечение безопасности граждан, укрепление правопорядка и усиление борьбы с преступностью.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в обеспечении мер по предупреждению преступности, распространению наркомании и пьянства;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проведение профилактических бесед и трудоустройство молодежи, вовлечение их в культурную жизнь поселения, трудоустройство несовершеннолетних в летний период.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Средства массовой информации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информирование населения о деятельности администрации сельсовета, Совета депутатов и общественности.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публикация нормативно-правовых актов и другой информации в районных газетах.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Труд и занятость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эффективное использование трудовых ресурсов поселения, содействие повышению заработной платы работников.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трудоустройство молодежи и несовершеннолетних в летний период;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сокращение уров</w:t>
      </w:r>
      <w:r w:rsidRPr="006559D0">
        <w:rPr>
          <w:rFonts w:ascii="Times New Roman" w:hAnsi="Times New Roman" w:cs="Times New Roman"/>
        </w:rPr>
        <w:t>ня безработицы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Повышение качества окружающий среды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улучшение экологической обстановки на территории поселения и создание комфортных условий для проживания населения.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организация сбора и вывоза бытовых отходов;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организация водоочистки в с. Усть-Чем;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 xml:space="preserve">- озеленение и благоустройство территории Усть-Чемского сельсовета. 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Цели и задачи развития промышленного производства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создание условий для открытия промышленных предприятий на территории поселения.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создание условий для привлечения инвестиций в развитие муниципального образования</w:t>
      </w:r>
    </w:p>
    <w:p w:rsidR="00BB75F5" w:rsidRDefault="006559D0" w:rsidP="00BB7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6559D0">
        <w:rPr>
          <w:rFonts w:ascii="Times New Roman" w:eastAsia="Times New Roman" w:hAnsi="Times New Roman" w:cs="Times New Roman"/>
          <w:b/>
        </w:rPr>
        <w:t>Повышение использования потенциала сельскохозяйственного производства.</w:t>
      </w:r>
    </w:p>
    <w:p w:rsidR="00BB75F5" w:rsidRDefault="006559D0" w:rsidP="00BB75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hAnsi="Times New Roman" w:cs="Times New Roman"/>
        </w:rPr>
        <w:t>Цель – обеспечение устойчивого роста производства сельскохозяйственной продукции, оказание поддержки сельскохозяйственным предприятиям, крестьянско-фермерским хозяйствам, личным подсобным хозяйствам, реализация приоритетного национального проекта «Развитие АПК».</w:t>
      </w:r>
    </w:p>
    <w:p w:rsidR="006559D0" w:rsidRPr="00BB75F5" w:rsidRDefault="006559D0" w:rsidP="00BB7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hAnsi="Times New Roman" w:cs="Times New Roman"/>
        </w:rPr>
        <w:t>Задачи:</w:t>
      </w:r>
    </w:p>
    <w:p w:rsidR="006559D0" w:rsidRPr="006559D0" w:rsidRDefault="006559D0" w:rsidP="003F5692">
      <w:pPr>
        <w:pStyle w:val="a5"/>
        <w:tabs>
          <w:tab w:val="num" w:pos="1482"/>
        </w:tabs>
        <w:spacing w:before="0" w:beforeAutospacing="0" w:after="0" w:afterAutospacing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                - содействие в развитии сельскохозяйственного производства во всех категориях хозяйств;</w:t>
      </w:r>
    </w:p>
    <w:p w:rsidR="006559D0" w:rsidRPr="006559D0" w:rsidRDefault="006559D0" w:rsidP="003F5692">
      <w:pPr>
        <w:pStyle w:val="a5"/>
        <w:tabs>
          <w:tab w:val="num" w:pos="1482"/>
        </w:tabs>
        <w:spacing w:before="0" w:beforeAutospacing="0" w:after="0" w:afterAutospacing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                - оказание консультативной помощи в вопросах кредитования КФХ и ЛПХ;</w:t>
      </w:r>
    </w:p>
    <w:p w:rsidR="006559D0" w:rsidRPr="006559D0" w:rsidRDefault="006559D0" w:rsidP="003F5692">
      <w:pPr>
        <w:pStyle w:val="a5"/>
        <w:tabs>
          <w:tab w:val="num" w:pos="1482"/>
        </w:tabs>
        <w:spacing w:before="0" w:beforeAutospacing="0" w:after="0" w:afterAutospacing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                - содействие в сохранении и увеличении рабочих мест в сельскохозяйственных предприятиях;</w:t>
      </w:r>
    </w:p>
    <w:p w:rsidR="006559D0" w:rsidRPr="006559D0" w:rsidRDefault="006559D0" w:rsidP="003F5692">
      <w:pPr>
        <w:pStyle w:val="a5"/>
        <w:tabs>
          <w:tab w:val="num" w:pos="1482"/>
        </w:tabs>
        <w:spacing w:before="0" w:beforeAutospacing="0" w:after="0" w:afterAutospacing="0"/>
        <w:ind w:firstLine="709"/>
        <w:rPr>
          <w:sz w:val="22"/>
          <w:szCs w:val="22"/>
        </w:rPr>
      </w:pPr>
      <w:r w:rsidRPr="006559D0">
        <w:rPr>
          <w:sz w:val="22"/>
          <w:szCs w:val="22"/>
        </w:rPr>
        <w:t xml:space="preserve">                - содействие совершенствованию системы закупок сельскохозяйственной продукции.</w:t>
      </w:r>
    </w:p>
    <w:p w:rsidR="00BB75F5" w:rsidRDefault="00BB75F5" w:rsidP="003F5692">
      <w:pPr>
        <w:pStyle w:val="a5"/>
        <w:tabs>
          <w:tab w:val="num" w:pos="1482"/>
        </w:tabs>
        <w:spacing w:before="0" w:beforeAutospacing="0" w:after="0" w:afterAutospacing="0"/>
        <w:ind w:firstLine="709"/>
        <w:rPr>
          <w:b/>
          <w:sz w:val="22"/>
          <w:szCs w:val="22"/>
        </w:rPr>
      </w:pPr>
    </w:p>
    <w:p w:rsidR="006559D0" w:rsidRPr="006559D0" w:rsidRDefault="006559D0" w:rsidP="003F5692">
      <w:pPr>
        <w:pStyle w:val="a5"/>
        <w:tabs>
          <w:tab w:val="num" w:pos="1482"/>
        </w:tabs>
        <w:spacing w:before="0" w:beforeAutospacing="0" w:after="0" w:afterAutospacing="0"/>
        <w:ind w:firstLine="709"/>
        <w:rPr>
          <w:sz w:val="22"/>
          <w:szCs w:val="22"/>
        </w:rPr>
      </w:pPr>
      <w:r w:rsidRPr="006559D0">
        <w:rPr>
          <w:b/>
          <w:sz w:val="22"/>
          <w:szCs w:val="22"/>
        </w:rPr>
        <w:t>Расширение малого бизнеса.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создание благоприятных условий для развития малого предпринимательства, повышение занятости населения.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разработка системы мероприятий по поддержке малого бизнеса;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привлечение малого бизнеса к реализации муниципальных заказов;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увеличению ассортимента товаров и качества предоставляемых услуг.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Развитие потребительского рынка и сферы услуг.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создание условий для развития потребительского рынка, удовлетворение покупательского спроса населения в качественных товарах и услугах.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открытию новых торговых точек в селах, в т.ч.малых;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содействие развитию потребительской кооперации;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lastRenderedPageBreak/>
        <w:t>- обеспечение населения бытовыми услугами, путем привлечения районных специалистов на выездной основе.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  <w:spacing w:val="2"/>
        </w:rPr>
        <w:t>Совершенствование развития транспортной системы и связи.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</w:rPr>
      </w:pPr>
      <w:r w:rsidRPr="006559D0">
        <w:rPr>
          <w:rFonts w:ascii="Times New Roman" w:eastAsia="Times New Roman" w:hAnsi="Times New Roman" w:cs="Times New Roman"/>
          <w:spacing w:val="2"/>
        </w:rPr>
        <w:t>Цель – повышение доступности транспортных услуг, удовлетворение потребности в различных видах связи.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</w:rPr>
      </w:pPr>
      <w:r w:rsidRPr="006559D0">
        <w:rPr>
          <w:rFonts w:ascii="Times New Roman" w:eastAsia="Times New Roman" w:hAnsi="Times New Roman" w:cs="Times New Roman"/>
          <w:spacing w:val="2"/>
        </w:rPr>
        <w:t>Задачи: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</w:rPr>
      </w:pPr>
      <w:r w:rsidRPr="006559D0">
        <w:rPr>
          <w:rFonts w:ascii="Times New Roman" w:eastAsia="Times New Roman" w:hAnsi="Times New Roman" w:cs="Times New Roman"/>
          <w:spacing w:val="2"/>
        </w:rPr>
        <w:t>- содержание и ремонт внутрипоселковых дорог;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</w:rPr>
      </w:pPr>
      <w:r w:rsidRPr="006559D0">
        <w:rPr>
          <w:rFonts w:ascii="Times New Roman" w:eastAsia="Times New Roman" w:hAnsi="Times New Roman" w:cs="Times New Roman"/>
          <w:spacing w:val="2"/>
        </w:rPr>
        <w:t>- создание условий для предоставления транспортных услуг населению;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</w:rPr>
      </w:pPr>
      <w:r w:rsidRPr="006559D0">
        <w:rPr>
          <w:rFonts w:ascii="Times New Roman" w:eastAsia="Times New Roman" w:hAnsi="Times New Roman" w:cs="Times New Roman"/>
          <w:spacing w:val="2"/>
        </w:rPr>
        <w:t>- содействие в 100% телефонизации квартир, домов по заявлениям граждан;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</w:rPr>
      </w:pPr>
      <w:r w:rsidRPr="006559D0">
        <w:rPr>
          <w:rFonts w:ascii="Times New Roman" w:eastAsia="Times New Roman" w:hAnsi="Times New Roman" w:cs="Times New Roman"/>
          <w:spacing w:val="2"/>
        </w:rPr>
        <w:t>- содействие обеспечению сотовой связью населения.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</w:rPr>
      </w:pPr>
      <w:r w:rsidRPr="006559D0">
        <w:rPr>
          <w:rFonts w:ascii="Times New Roman" w:eastAsia="Times New Roman" w:hAnsi="Times New Roman" w:cs="Times New Roman"/>
          <w:b/>
        </w:rPr>
        <w:t>Развитие строительного комплекса.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обеспечение благоприятных условий для развития строительства на территории поселения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развитие жилищного строительства;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капитальный ремонт и реконструкция муниципального жилья.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</w:rPr>
        <w:t>Развитие жилищно-коммунального хозяйства.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Цель – обеспечение устойчивого развития жилищно-коммунального хозяйства на основе его последовательного реформирования, повышения качества услуг, совершенствования тарифной политики и системы расчетов за услуги ЖКХ, создание условий для качественного развития общественной инфраструктуры поселения.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Задачи: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проведение модернизации и замены устаревшего и отработанного оборудования;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повышение эффективности использования средств населения за оказанные  услуги;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предоставление льгот и субсидий за оказанные жилищно-коммунальные услуги;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укрепление материально- технической базы  ЖКХ (приобретение техники и оборудования);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</w:rPr>
        <w:t>-  восстановление системы уличного освещения.</w:t>
      </w:r>
    </w:p>
    <w:p w:rsidR="003F5692" w:rsidRDefault="003F5692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559D0">
        <w:rPr>
          <w:rFonts w:ascii="Times New Roman" w:eastAsia="Times New Roman" w:hAnsi="Times New Roman" w:cs="Times New Roman"/>
          <w:b/>
          <w:bCs/>
        </w:rPr>
        <w:t>Развитие межмуниципальных связей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Цель – совершенствование взаимодействия муниципальных образований.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Задачи: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- содействие совершенствованию размещения производительных сил.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/>
          <w:bCs/>
        </w:rPr>
        <w:t>Развитие местного самоуправления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Цель – совершенствование деятельности местного самоуправления, обеспечение роста собственных доходов и четкое исполнение бюджета поселения, повышение эффективности использования муниципального имущества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Задачи: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- привлечение населения к решению вопросов местного значения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- сокращение недоимки по налоговым платежам и сборам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- разработка мероприятий по увеличению собственных доходов бюджета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- увеличение неналоговых доходов бюджета за счет использования муниципального имущества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- проведение мероприятий по инвентаризации земельных участков и имущества физических лиц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>- активизировать работу по сбору арендной платы за использованием земельных участков и муниципального имущества</w:t>
      </w:r>
    </w:p>
    <w:p w:rsidR="006559D0" w:rsidRPr="006559D0" w:rsidRDefault="006559D0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559D0">
        <w:rPr>
          <w:rFonts w:ascii="Times New Roman" w:eastAsia="Times New Roman" w:hAnsi="Times New Roman" w:cs="Times New Roman"/>
          <w:bCs/>
        </w:rPr>
        <w:t xml:space="preserve">- укрепление кадрового состава Усть-Чемского сельсовета </w:t>
      </w:r>
    </w:p>
    <w:p w:rsidR="00B81A31" w:rsidRPr="006559D0" w:rsidRDefault="00B81A31" w:rsidP="003F5692">
      <w:pPr>
        <w:tabs>
          <w:tab w:val="num" w:pos="148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:rsidR="00B81A31" w:rsidRPr="006559D0" w:rsidRDefault="00B81A31" w:rsidP="003F5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6559D0">
        <w:rPr>
          <w:rFonts w:ascii="Times New Roman" w:hAnsi="Times New Roman" w:cs="Times New Roman"/>
          <w:b/>
          <w:bCs/>
        </w:rPr>
        <w:t xml:space="preserve">Развитие производственной сферы муниципального </w:t>
      </w:r>
      <w:r w:rsidR="00BB75F5">
        <w:rPr>
          <w:rFonts w:ascii="Times New Roman" w:hAnsi="Times New Roman" w:cs="Times New Roman"/>
          <w:b/>
          <w:bCs/>
        </w:rPr>
        <w:t>сектора экономики на 2017 год и плановый период 2018-2019</w:t>
      </w:r>
      <w:r w:rsidRPr="006559D0">
        <w:rPr>
          <w:rFonts w:ascii="Times New Roman" w:hAnsi="Times New Roman" w:cs="Times New Roman"/>
          <w:b/>
          <w:bCs/>
        </w:rPr>
        <w:t xml:space="preserve"> годы</w:t>
      </w:r>
    </w:p>
    <w:p w:rsidR="006559D0" w:rsidRPr="006559D0" w:rsidRDefault="006559D0" w:rsidP="003F569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6559D0">
        <w:rPr>
          <w:rFonts w:ascii="Times New Roman" w:hAnsi="Times New Roman" w:cs="Times New Roman"/>
          <w:bCs/>
        </w:rPr>
        <w:t xml:space="preserve">На территории Усть-Чемского сельсовета организовано Муниципальное казенное предприятие «Жилищно-коммунальное хозяйство «Усть-Чемское» (МКП ЖКХ «Усть-Чемское») – предоставляет услуги холодного водоснабжения. </w:t>
      </w:r>
    </w:p>
    <w:p w:rsidR="006559D0" w:rsidRPr="006559D0" w:rsidRDefault="006559D0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 xml:space="preserve">В 2016 году </w:t>
      </w:r>
      <w:r w:rsidRPr="006559D0">
        <w:rPr>
          <w:bCs/>
          <w:sz w:val="22"/>
          <w:szCs w:val="22"/>
        </w:rPr>
        <w:t xml:space="preserve">МКП ЖКХ «Усть-Чемское» </w:t>
      </w:r>
      <w:r w:rsidRPr="006559D0">
        <w:rPr>
          <w:sz w:val="22"/>
          <w:szCs w:val="22"/>
        </w:rPr>
        <w:t>было осуществлено:</w:t>
      </w:r>
    </w:p>
    <w:p w:rsidR="006559D0" w:rsidRPr="006559D0" w:rsidRDefault="006559D0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1. Вывоз мусора с территории поселения.</w:t>
      </w:r>
    </w:p>
    <w:p w:rsidR="006559D0" w:rsidRPr="006559D0" w:rsidRDefault="006559D0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t>2. Отсыпка дорог на территории с.Усть-Чем, с.Мосты, д.Харино.</w:t>
      </w:r>
    </w:p>
    <w:p w:rsidR="006559D0" w:rsidRPr="006559D0" w:rsidRDefault="006559D0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  <w:r w:rsidRPr="006559D0">
        <w:rPr>
          <w:sz w:val="22"/>
          <w:szCs w:val="22"/>
        </w:rPr>
        <w:lastRenderedPageBreak/>
        <w:t>3. Ремонт ограждения кладбищ, и содержание их.</w:t>
      </w:r>
    </w:p>
    <w:p w:rsidR="006559D0" w:rsidRPr="006559D0" w:rsidRDefault="006559D0" w:rsidP="003F5692">
      <w:pPr>
        <w:pStyle w:val="a6"/>
        <w:spacing w:after="0"/>
        <w:ind w:left="0" w:firstLine="709"/>
        <w:jc w:val="both"/>
        <w:rPr>
          <w:sz w:val="22"/>
          <w:szCs w:val="22"/>
        </w:rPr>
      </w:pPr>
    </w:p>
    <w:tbl>
      <w:tblPr>
        <w:tblW w:w="75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4"/>
        <w:gridCol w:w="1738"/>
        <w:gridCol w:w="736"/>
        <w:gridCol w:w="736"/>
        <w:gridCol w:w="736"/>
        <w:gridCol w:w="736"/>
        <w:gridCol w:w="736"/>
      </w:tblGrid>
      <w:tr w:rsidR="006559D0" w:rsidRPr="006559D0" w:rsidTr="001B1FEC">
        <w:trPr>
          <w:trHeight w:val="335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Показатели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Ед.измерения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2012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2013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2014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2015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2016</w:t>
            </w:r>
          </w:p>
        </w:tc>
      </w:tr>
      <w:tr w:rsidR="006559D0" w:rsidRPr="006559D0" w:rsidTr="001B1FEC">
        <w:trPr>
          <w:trHeight w:val="14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Полная стоимость предоставляемых населению услуг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млн. руб.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3,0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5,8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6,0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</w:rPr>
            </w:pPr>
            <w:r w:rsidRPr="006559D0">
              <w:rPr>
                <w:rFonts w:ascii="Times New Roman" w:hAnsi="Times New Roman" w:cs="Times New Roman"/>
                <w:bCs/>
              </w:rPr>
              <w:t>6,7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9D0" w:rsidRPr="006559D0" w:rsidRDefault="006559D0" w:rsidP="003F5692">
            <w:pPr>
              <w:tabs>
                <w:tab w:val="num" w:pos="142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6559D0">
              <w:rPr>
                <w:rFonts w:ascii="Times New Roman" w:hAnsi="Times New Roman" w:cs="Times New Roman"/>
                <w:bCs/>
              </w:rPr>
              <w:t>6,7</w:t>
            </w:r>
          </w:p>
        </w:tc>
      </w:tr>
    </w:tbl>
    <w:p w:rsidR="00B81A31" w:rsidRPr="006559D0" w:rsidRDefault="00B81A31" w:rsidP="003F5692">
      <w:pPr>
        <w:spacing w:after="0" w:line="240" w:lineRule="auto"/>
        <w:ind w:firstLine="709"/>
        <w:rPr>
          <w:rFonts w:ascii="Times New Roman" w:hAnsi="Times New Roman" w:cs="Times New Roman"/>
          <w:b/>
        </w:rPr>
        <w:sectPr w:rsidR="00B81A31" w:rsidRPr="006559D0" w:rsidSect="00E43B27">
          <w:head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B81A31" w:rsidRPr="006559D0" w:rsidRDefault="00B81A31" w:rsidP="003F5692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  <w:sectPr w:rsidR="00B81A31" w:rsidRPr="006559D0" w:rsidSect="006559D0">
          <w:pgSz w:w="16838" w:h="11906" w:orient="landscape"/>
          <w:pgMar w:top="1134" w:right="851" w:bottom="1134" w:left="1701" w:header="709" w:footer="709" w:gutter="0"/>
          <w:cols w:space="720"/>
        </w:sectPr>
      </w:pPr>
    </w:p>
    <w:p w:rsidR="00A41656" w:rsidRPr="006559D0" w:rsidRDefault="00A41656" w:rsidP="003F5692">
      <w:pPr>
        <w:spacing w:after="0" w:line="240" w:lineRule="auto"/>
        <w:ind w:firstLine="709"/>
        <w:rPr>
          <w:rFonts w:ascii="Times New Roman" w:hAnsi="Times New Roman" w:cs="Times New Roman"/>
        </w:rPr>
      </w:pPr>
    </w:p>
    <w:sectPr w:rsidR="00A41656" w:rsidRPr="006559D0" w:rsidSect="006559D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B2A" w:rsidRDefault="006A2B2A" w:rsidP="00340957">
      <w:pPr>
        <w:spacing w:after="0" w:line="240" w:lineRule="auto"/>
      </w:pPr>
      <w:r>
        <w:separator/>
      </w:r>
    </w:p>
  </w:endnote>
  <w:endnote w:type="continuationSeparator" w:id="1">
    <w:p w:rsidR="006A2B2A" w:rsidRDefault="006A2B2A" w:rsidP="0034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B2A" w:rsidRDefault="006A2B2A" w:rsidP="00340957">
      <w:pPr>
        <w:spacing w:after="0" w:line="240" w:lineRule="auto"/>
      </w:pPr>
      <w:r>
        <w:separator/>
      </w:r>
    </w:p>
  </w:footnote>
  <w:footnote w:type="continuationSeparator" w:id="1">
    <w:p w:rsidR="006A2B2A" w:rsidRDefault="006A2B2A" w:rsidP="00340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957" w:rsidRDefault="00340957">
    <w:pPr>
      <w:pStyle w:val="aa"/>
      <w:jc w:val="center"/>
    </w:pPr>
  </w:p>
  <w:p w:rsidR="00340957" w:rsidRDefault="0034095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270A0"/>
    <w:multiLevelType w:val="multilevel"/>
    <w:tmpl w:val="5EB0D95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491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2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3BFD1A26"/>
    <w:multiLevelType w:val="hybridMultilevel"/>
    <w:tmpl w:val="B1581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552D5CB4"/>
    <w:multiLevelType w:val="hybridMultilevel"/>
    <w:tmpl w:val="CC3EFC58"/>
    <w:lvl w:ilvl="0" w:tplc="BB72A89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1140BF"/>
    <w:multiLevelType w:val="hybridMultilevel"/>
    <w:tmpl w:val="57C212FE"/>
    <w:lvl w:ilvl="0" w:tplc="2AAE9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1A31"/>
    <w:rsid w:val="00016F17"/>
    <w:rsid w:val="00340957"/>
    <w:rsid w:val="003736A5"/>
    <w:rsid w:val="003F5692"/>
    <w:rsid w:val="006559D0"/>
    <w:rsid w:val="006A2B2A"/>
    <w:rsid w:val="0097649F"/>
    <w:rsid w:val="00A41656"/>
    <w:rsid w:val="00B058C1"/>
    <w:rsid w:val="00B10783"/>
    <w:rsid w:val="00B45E83"/>
    <w:rsid w:val="00B81A31"/>
    <w:rsid w:val="00BB75F5"/>
    <w:rsid w:val="00C36AC0"/>
    <w:rsid w:val="00C7324B"/>
    <w:rsid w:val="00E4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9F"/>
  </w:style>
  <w:style w:type="paragraph" w:styleId="1">
    <w:name w:val="heading 1"/>
    <w:basedOn w:val="a"/>
    <w:next w:val="a"/>
    <w:link w:val="10"/>
    <w:uiPriority w:val="9"/>
    <w:qFormat/>
    <w:rsid w:val="00B45E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E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A31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81A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Title"/>
    <w:basedOn w:val="a"/>
    <w:link w:val="a4"/>
    <w:qFormat/>
    <w:rsid w:val="00B81A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B81A3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Normal (Web)"/>
    <w:basedOn w:val="a"/>
    <w:rsid w:val="00B81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B81A3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B81A31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9"/>
    <w:uiPriority w:val="99"/>
    <w:unhideWhenUsed/>
    <w:rsid w:val="00B81A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B81A31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B81A3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81A3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B81A3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81A3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B81A3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81A31"/>
    <w:rPr>
      <w:rFonts w:ascii="Times New Roman" w:eastAsia="Times New Roman" w:hAnsi="Times New Roman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5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45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34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40957"/>
  </w:style>
  <w:style w:type="paragraph" w:styleId="ac">
    <w:name w:val="footer"/>
    <w:basedOn w:val="a"/>
    <w:link w:val="ad"/>
    <w:uiPriority w:val="99"/>
    <w:semiHidden/>
    <w:unhideWhenUsed/>
    <w:rsid w:val="0034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C9FF9-BB85-4C71-A3E0-A86BDA9C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5334</Words>
  <Characters>30405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2014-03-04T07:44:00Z</dcterms:created>
  <dcterms:modified xsi:type="dcterms:W3CDTF">2017-02-19T10:56:00Z</dcterms:modified>
</cp:coreProperties>
</file>